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5F0" w:rsidRDefault="00FB65F0" w:rsidP="00546CF7">
      <w:pPr>
        <w:rPr>
          <w:b/>
          <w:sz w:val="48"/>
          <w:szCs w:val="48"/>
        </w:rPr>
      </w:pPr>
    </w:p>
    <w:p w:rsidR="00FB65F0" w:rsidRDefault="00FB65F0" w:rsidP="00546CF7">
      <w:pPr>
        <w:rPr>
          <w:b/>
          <w:sz w:val="48"/>
          <w:szCs w:val="48"/>
        </w:rPr>
      </w:pPr>
    </w:p>
    <w:p w:rsidR="00FB65F0" w:rsidRDefault="00FB65F0" w:rsidP="00546CF7">
      <w:pPr>
        <w:rPr>
          <w:b/>
          <w:sz w:val="48"/>
          <w:szCs w:val="48"/>
        </w:rPr>
      </w:pPr>
    </w:p>
    <w:p w:rsidR="00CD440E" w:rsidRPr="00760578" w:rsidRDefault="0075468C" w:rsidP="00CD440E">
      <w:pPr>
        <w:jc w:val="center"/>
        <w:rPr>
          <w:b/>
          <w:sz w:val="48"/>
          <w:szCs w:val="48"/>
        </w:rPr>
      </w:pPr>
      <w:r w:rsidRPr="00760578">
        <w:rPr>
          <w:b/>
          <w:sz w:val="48"/>
          <w:szCs w:val="48"/>
        </w:rPr>
        <w:t>PLANO DE GERENCIAMENTO DE RESÍDU</w:t>
      </w:r>
      <w:r w:rsidR="00CD440E" w:rsidRPr="00760578">
        <w:rPr>
          <w:b/>
          <w:sz w:val="48"/>
          <w:szCs w:val="48"/>
        </w:rPr>
        <w:t xml:space="preserve">OS SOLÍDOS </w:t>
      </w:r>
      <w:r w:rsidR="00760578" w:rsidRPr="00760578">
        <w:rPr>
          <w:b/>
          <w:sz w:val="48"/>
          <w:szCs w:val="48"/>
        </w:rPr>
        <w:t>DE CONSTRUÇÃO CIVIL</w:t>
      </w:r>
      <w:r w:rsidR="00CD440E" w:rsidRPr="00760578">
        <w:rPr>
          <w:b/>
          <w:sz w:val="48"/>
          <w:szCs w:val="48"/>
        </w:rPr>
        <w:t>– PGRS</w:t>
      </w:r>
      <w:r w:rsidR="00760578" w:rsidRPr="00760578">
        <w:rPr>
          <w:b/>
          <w:sz w:val="48"/>
          <w:szCs w:val="48"/>
        </w:rPr>
        <w:t>CC</w:t>
      </w:r>
    </w:p>
    <w:p w:rsidR="005A18AE" w:rsidRDefault="005A18AE" w:rsidP="00686B4F">
      <w:pPr>
        <w:jc w:val="center"/>
        <w:rPr>
          <w:sz w:val="24"/>
          <w:szCs w:val="24"/>
        </w:rPr>
      </w:pPr>
    </w:p>
    <w:p w:rsidR="00CD440E" w:rsidRPr="00894C07" w:rsidRDefault="005A18AE" w:rsidP="00686B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DF1B96">
        <w:rPr>
          <w:b/>
          <w:sz w:val="32"/>
          <w:szCs w:val="32"/>
        </w:rPr>
        <w:t>(</w:t>
      </w:r>
      <w:r w:rsidR="007F47F8">
        <w:rPr>
          <w:b/>
          <w:sz w:val="32"/>
          <w:szCs w:val="32"/>
        </w:rPr>
        <w:t>Construção da</w:t>
      </w:r>
      <w:r>
        <w:rPr>
          <w:b/>
          <w:sz w:val="32"/>
          <w:szCs w:val="32"/>
        </w:rPr>
        <w:t xml:space="preserve"> Mini-Industria de Laticínios</w:t>
      </w:r>
      <w:r w:rsidR="00894C07" w:rsidRPr="00DF1B96">
        <w:rPr>
          <w:b/>
          <w:sz w:val="32"/>
          <w:szCs w:val="32"/>
        </w:rPr>
        <w:t>)</w:t>
      </w:r>
    </w:p>
    <w:p w:rsidR="00CD440E" w:rsidRPr="00216A44" w:rsidRDefault="005A18AE" w:rsidP="00686B4F">
      <w:pPr>
        <w:jc w:val="center"/>
        <w:rPr>
          <w:sz w:val="24"/>
          <w:szCs w:val="24"/>
        </w:rPr>
      </w:pPr>
      <w:r>
        <w:rPr>
          <w:sz w:val="24"/>
          <w:szCs w:val="24"/>
        </w:rPr>
        <w:t>Nova Brasilândia</w:t>
      </w:r>
      <w:r w:rsidR="00CD440E" w:rsidRPr="00216A44">
        <w:rPr>
          <w:sz w:val="24"/>
          <w:szCs w:val="24"/>
        </w:rPr>
        <w:t xml:space="preserve"> – MT</w:t>
      </w:r>
    </w:p>
    <w:p w:rsidR="0075468C" w:rsidRPr="005925F0" w:rsidRDefault="0075468C" w:rsidP="005925F0">
      <w:pPr>
        <w:jc w:val="center"/>
      </w:pPr>
    </w:p>
    <w:p w:rsidR="005A18AE" w:rsidRDefault="005A18AE" w:rsidP="001043B8">
      <w:pPr>
        <w:jc w:val="center"/>
        <w:rPr>
          <w:noProof/>
          <w:lang w:eastAsia="pt-BR"/>
        </w:rPr>
      </w:pPr>
    </w:p>
    <w:p w:rsidR="005A18AE" w:rsidRDefault="005A18AE" w:rsidP="001043B8">
      <w:pPr>
        <w:jc w:val="center"/>
        <w:rPr>
          <w:noProof/>
          <w:lang w:eastAsia="pt-BR"/>
        </w:rPr>
      </w:pPr>
    </w:p>
    <w:p w:rsidR="004702A8" w:rsidRDefault="00EC620B" w:rsidP="001043B8">
      <w:pPr>
        <w:jc w:val="center"/>
        <w:rPr>
          <w:i/>
          <w:noProof/>
          <w:sz w:val="20"/>
          <w:szCs w:val="20"/>
          <w:lang w:eastAsia="pt-BR"/>
        </w:rPr>
      </w:pPr>
      <w:r>
        <w:rPr>
          <w:noProof/>
          <w:lang w:eastAsia="pt-BR"/>
        </w:rPr>
        <w:drawing>
          <wp:inline distT="0" distB="0" distL="0" distR="0" wp14:anchorId="5FA26E00" wp14:editId="7562CCEA">
            <wp:extent cx="4793832" cy="3442915"/>
            <wp:effectExtent l="0" t="0" r="6985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 GESTÃO AMBIENTAL 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9273" cy="3446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C07" w:rsidRDefault="00894C07" w:rsidP="00D550C5">
      <w:pPr>
        <w:rPr>
          <w:noProof/>
          <w:sz w:val="24"/>
          <w:szCs w:val="24"/>
          <w:lang w:eastAsia="pt-BR"/>
        </w:rPr>
      </w:pPr>
    </w:p>
    <w:p w:rsidR="005A18AE" w:rsidRPr="00A72B49" w:rsidRDefault="005A18AE" w:rsidP="00D550C5">
      <w:pPr>
        <w:rPr>
          <w:noProof/>
          <w:sz w:val="24"/>
          <w:szCs w:val="24"/>
          <w:lang w:eastAsia="pt-BR"/>
        </w:rPr>
      </w:pPr>
    </w:p>
    <w:p w:rsidR="0091121E" w:rsidRPr="00E259C3" w:rsidRDefault="0091121E" w:rsidP="005F2907">
      <w:pPr>
        <w:pStyle w:val="PargrafodaLista"/>
        <w:numPr>
          <w:ilvl w:val="0"/>
          <w:numId w:val="31"/>
        </w:numPr>
        <w:spacing w:before="120" w:beforeAutospacing="1" w:after="120" w:afterAutospacing="1"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>APRESENTAÇÃO</w:t>
      </w:r>
    </w:p>
    <w:p w:rsidR="0091121E" w:rsidRPr="00E259C3" w:rsidRDefault="0091121E" w:rsidP="0091121E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A insuficiência de uma gestão de resíduos sólidos tem sido alvo de grandes discussões entre as mais diversas áreas da sociedade devido ao risco que os mesmos representam à saúde e ao meio ambiente, principalmente pela falta de adoção de procedimentos técnicos e ambientalmente adequados no que diz respeito ao seu manejo e disposição final.</w:t>
      </w:r>
    </w:p>
    <w:p w:rsidR="00D550C5" w:rsidRPr="00E259C3" w:rsidRDefault="0091121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 O gerenciamento inadequado dos resíduos oferece uma série de riscos ambientais, que ultrapassam os limites do município gerador, podendo causar doenças e perda da qualidade de vida da população que, direta ou indiretamente tenha contato com o material descartado, desde o momento da geração até seu destino final.</w:t>
      </w:r>
    </w:p>
    <w:p w:rsidR="00216A44" w:rsidRDefault="00216A44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1444F3" w:rsidRDefault="001444F3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3367C1" w:rsidRDefault="003367C1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5A18AE" w:rsidRPr="00E259C3" w:rsidRDefault="005A18AE" w:rsidP="00216A44">
      <w:pPr>
        <w:spacing w:before="120" w:beforeAutospacing="1" w:after="120" w:afterAutospacing="1" w:line="360" w:lineRule="auto"/>
        <w:ind w:firstLine="644"/>
        <w:jc w:val="both"/>
        <w:rPr>
          <w:sz w:val="24"/>
          <w:szCs w:val="24"/>
        </w:rPr>
      </w:pPr>
    </w:p>
    <w:p w:rsidR="0091121E" w:rsidRPr="00E259C3" w:rsidRDefault="0091121E" w:rsidP="005F2907">
      <w:pPr>
        <w:pStyle w:val="PargrafodaLista"/>
        <w:numPr>
          <w:ilvl w:val="0"/>
          <w:numId w:val="31"/>
        </w:numPr>
        <w:spacing w:before="120" w:beforeAutospacing="1" w:after="120" w:afterAutospacing="1"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 xml:space="preserve">OBJETIVO </w:t>
      </w:r>
    </w:p>
    <w:p w:rsidR="0091121E" w:rsidRPr="00E259C3" w:rsidRDefault="0091121E" w:rsidP="0091121E">
      <w:pPr>
        <w:pStyle w:val="PargrafodaLista"/>
        <w:spacing w:before="120" w:beforeAutospacing="1" w:after="120" w:afterAutospacing="1" w:line="360" w:lineRule="auto"/>
        <w:ind w:left="0"/>
        <w:jc w:val="both"/>
        <w:rPr>
          <w:b/>
          <w:sz w:val="24"/>
          <w:szCs w:val="24"/>
        </w:rPr>
      </w:pPr>
    </w:p>
    <w:p w:rsidR="0091121E" w:rsidRPr="00E259C3" w:rsidRDefault="0091121E" w:rsidP="0091121E">
      <w:pPr>
        <w:pStyle w:val="PargrafodaLista"/>
        <w:spacing w:before="120" w:beforeAutospacing="1" w:after="120" w:afterAutospacing="1" w:line="360" w:lineRule="auto"/>
        <w:ind w:left="0" w:firstLine="644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 O presente trabalho tem por objetivo a elaboração do Plano de Gerenciamento </w:t>
      </w:r>
      <w:r w:rsidR="00D177DB" w:rsidRPr="00E259C3">
        <w:rPr>
          <w:sz w:val="24"/>
          <w:szCs w:val="24"/>
        </w:rPr>
        <w:t>de Resíduos Sólidos</w:t>
      </w:r>
      <w:r w:rsidR="00894C07" w:rsidRPr="00E259C3">
        <w:rPr>
          <w:sz w:val="24"/>
          <w:szCs w:val="24"/>
        </w:rPr>
        <w:t xml:space="preserve"> de Construção Civil</w:t>
      </w:r>
      <w:r w:rsidR="00D177DB" w:rsidRPr="00E259C3">
        <w:rPr>
          <w:sz w:val="24"/>
          <w:szCs w:val="24"/>
        </w:rPr>
        <w:t xml:space="preserve"> – PGRS</w:t>
      </w:r>
      <w:r w:rsidR="00894C07" w:rsidRPr="00E259C3">
        <w:rPr>
          <w:sz w:val="24"/>
          <w:szCs w:val="24"/>
        </w:rPr>
        <w:t>CC</w:t>
      </w:r>
      <w:r w:rsidR="00D177DB" w:rsidRPr="00E259C3">
        <w:rPr>
          <w:sz w:val="24"/>
          <w:szCs w:val="24"/>
        </w:rPr>
        <w:t xml:space="preserve"> d</w:t>
      </w:r>
      <w:r w:rsidR="00894C07" w:rsidRPr="00E259C3">
        <w:rPr>
          <w:sz w:val="24"/>
          <w:szCs w:val="24"/>
        </w:rPr>
        <w:t>a</w:t>
      </w:r>
      <w:r w:rsidR="00D177DB" w:rsidRPr="00E259C3">
        <w:rPr>
          <w:sz w:val="24"/>
          <w:szCs w:val="24"/>
        </w:rPr>
        <w:t xml:space="preserve"> </w:t>
      </w:r>
      <w:r w:rsidR="00A2531E" w:rsidRPr="00A2531E">
        <w:rPr>
          <w:sz w:val="24"/>
          <w:szCs w:val="24"/>
        </w:rPr>
        <w:t xml:space="preserve">Construção da </w:t>
      </w:r>
      <w:r w:rsidR="005A18AE">
        <w:rPr>
          <w:sz w:val="24"/>
          <w:szCs w:val="24"/>
        </w:rPr>
        <w:t>Mini –</w:t>
      </w:r>
      <w:r w:rsidR="00ED3D82">
        <w:rPr>
          <w:sz w:val="24"/>
          <w:szCs w:val="24"/>
        </w:rPr>
        <w:t xml:space="preserve"> </w:t>
      </w:r>
      <w:r w:rsidR="005A18AE">
        <w:rPr>
          <w:sz w:val="24"/>
          <w:szCs w:val="24"/>
        </w:rPr>
        <w:t>Industria de Laticínios</w:t>
      </w:r>
      <w:r w:rsidR="007F47F8">
        <w:rPr>
          <w:sz w:val="24"/>
          <w:szCs w:val="24"/>
        </w:rPr>
        <w:t xml:space="preserve"> na Rodovia MT-</w:t>
      </w:r>
      <w:r w:rsidR="005A18AE">
        <w:rPr>
          <w:sz w:val="24"/>
          <w:szCs w:val="24"/>
        </w:rPr>
        <w:t xml:space="preserve">140, S/N° </w:t>
      </w:r>
      <w:r w:rsidR="00686B4F">
        <w:rPr>
          <w:sz w:val="24"/>
          <w:szCs w:val="24"/>
        </w:rPr>
        <w:t>no mu</w:t>
      </w:r>
      <w:r w:rsidR="005A18AE">
        <w:rPr>
          <w:sz w:val="24"/>
          <w:szCs w:val="24"/>
        </w:rPr>
        <w:t>nicípio de Nova Brasilândia</w:t>
      </w:r>
      <w:r w:rsidR="00686B4F">
        <w:rPr>
          <w:sz w:val="24"/>
          <w:szCs w:val="24"/>
        </w:rPr>
        <w:t>/</w:t>
      </w:r>
      <w:r w:rsidR="00D177DB" w:rsidRPr="00E259C3">
        <w:rPr>
          <w:sz w:val="24"/>
          <w:szCs w:val="24"/>
        </w:rPr>
        <w:t xml:space="preserve">MT. </w:t>
      </w:r>
      <w:r w:rsidR="006B1130" w:rsidRPr="00E259C3">
        <w:rPr>
          <w:sz w:val="24"/>
          <w:szCs w:val="24"/>
        </w:rPr>
        <w:t xml:space="preserve"> </w:t>
      </w:r>
    </w:p>
    <w:p w:rsidR="006B1130" w:rsidRPr="00E259C3" w:rsidRDefault="006B1130" w:rsidP="0091121E">
      <w:pPr>
        <w:pStyle w:val="PargrafodaLista"/>
        <w:spacing w:before="120" w:beforeAutospacing="1" w:after="120" w:afterAutospacing="1" w:line="360" w:lineRule="auto"/>
        <w:ind w:left="0" w:firstLine="644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O setor de construção civil é um dos que mais cresce no país na atualidade, porém é o responsável por elevados índices de consumo de recursos naturais e, geração de resíduos. Em obras de construção civil, os materiais descartados constituem-se em verdadeiras jazidas de matérias primas, as quais, em sua maioria, não são reaproveitadas e sua disposição inadequada causa grandes prejuízos à qualidade de vida além de diversos impactos ambientais.</w:t>
      </w:r>
    </w:p>
    <w:p w:rsidR="00216A44" w:rsidRPr="00E259C3" w:rsidRDefault="00216A44" w:rsidP="0091121E">
      <w:pPr>
        <w:pStyle w:val="PargrafodaLista"/>
        <w:spacing w:before="120" w:beforeAutospacing="1" w:after="120" w:afterAutospacing="1" w:line="360" w:lineRule="auto"/>
        <w:ind w:left="0" w:firstLine="644"/>
        <w:jc w:val="both"/>
        <w:rPr>
          <w:sz w:val="24"/>
          <w:szCs w:val="24"/>
        </w:rPr>
      </w:pPr>
    </w:p>
    <w:p w:rsidR="00216A44" w:rsidRPr="00E259C3" w:rsidRDefault="00216A44" w:rsidP="0091121E">
      <w:pPr>
        <w:pStyle w:val="PargrafodaLista"/>
        <w:spacing w:before="120" w:beforeAutospacing="1" w:after="120" w:afterAutospacing="1" w:line="360" w:lineRule="auto"/>
        <w:ind w:left="0" w:firstLine="644"/>
        <w:jc w:val="both"/>
        <w:rPr>
          <w:sz w:val="24"/>
          <w:szCs w:val="24"/>
        </w:rPr>
      </w:pPr>
    </w:p>
    <w:p w:rsidR="00216A44" w:rsidRPr="00E259C3" w:rsidRDefault="00216A44" w:rsidP="0091121E">
      <w:pPr>
        <w:pStyle w:val="PargrafodaLista"/>
        <w:spacing w:before="120" w:beforeAutospacing="1" w:after="120" w:afterAutospacing="1" w:line="360" w:lineRule="auto"/>
        <w:ind w:left="0" w:firstLine="644"/>
        <w:jc w:val="both"/>
        <w:rPr>
          <w:sz w:val="24"/>
          <w:szCs w:val="24"/>
        </w:rPr>
      </w:pPr>
    </w:p>
    <w:p w:rsidR="00CD440E" w:rsidRPr="00E259C3" w:rsidRDefault="005F2907" w:rsidP="005F2907">
      <w:pPr>
        <w:pStyle w:val="PargrafodaLista"/>
        <w:numPr>
          <w:ilvl w:val="1"/>
          <w:numId w:val="32"/>
        </w:numPr>
        <w:rPr>
          <w:b/>
          <w:i/>
          <w:sz w:val="24"/>
          <w:szCs w:val="24"/>
        </w:rPr>
      </w:pPr>
      <w:r w:rsidRPr="00E259C3">
        <w:rPr>
          <w:b/>
          <w:i/>
          <w:sz w:val="24"/>
          <w:szCs w:val="24"/>
        </w:rPr>
        <w:t xml:space="preserve"> </w:t>
      </w:r>
      <w:r w:rsidR="00D177DB" w:rsidRPr="00E259C3">
        <w:rPr>
          <w:b/>
          <w:i/>
          <w:sz w:val="24"/>
          <w:szCs w:val="24"/>
        </w:rPr>
        <w:t>Objetivos Específicos</w:t>
      </w:r>
    </w:p>
    <w:p w:rsidR="00D177DB" w:rsidRPr="00E259C3" w:rsidRDefault="00D177DB" w:rsidP="00D177DB">
      <w:pPr>
        <w:pStyle w:val="PargrafodaLista"/>
        <w:ind w:left="0"/>
        <w:rPr>
          <w:b/>
          <w:sz w:val="24"/>
          <w:szCs w:val="24"/>
        </w:rPr>
      </w:pPr>
    </w:p>
    <w:p w:rsidR="00D177DB" w:rsidRPr="00E259C3" w:rsidRDefault="00D177DB" w:rsidP="005925F0">
      <w:pPr>
        <w:pStyle w:val="PargrafodaList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259C3">
        <w:rPr>
          <w:sz w:val="24"/>
          <w:szCs w:val="24"/>
        </w:rPr>
        <w:t>Reduzir a quantidade de resíduos;</w:t>
      </w:r>
    </w:p>
    <w:p w:rsidR="00D177DB" w:rsidRPr="00E259C3" w:rsidRDefault="00D177DB" w:rsidP="005925F0">
      <w:pPr>
        <w:pStyle w:val="PargrafodaList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259C3">
        <w:rPr>
          <w:sz w:val="24"/>
          <w:szCs w:val="24"/>
        </w:rPr>
        <w:t>Minimizar a geração de resíduos na fonte;</w:t>
      </w:r>
    </w:p>
    <w:p w:rsidR="00D177DB" w:rsidRPr="00E259C3" w:rsidRDefault="00D828C5" w:rsidP="005925F0">
      <w:pPr>
        <w:pStyle w:val="PargrafodaLista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E259C3">
        <w:rPr>
          <w:sz w:val="24"/>
          <w:szCs w:val="24"/>
        </w:rPr>
        <w:t>Controlar e reduzir riscos ao meio ambiente;</w:t>
      </w:r>
    </w:p>
    <w:p w:rsidR="00D828C5" w:rsidRPr="00E259C3" w:rsidRDefault="00D828C5" w:rsidP="005925F0">
      <w:pPr>
        <w:pStyle w:val="PargrafodaLista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E259C3">
        <w:rPr>
          <w:sz w:val="24"/>
          <w:szCs w:val="24"/>
        </w:rPr>
        <w:t xml:space="preserve">Controlar e reduzir riscos </w:t>
      </w:r>
      <w:proofErr w:type="spellStart"/>
      <w:r w:rsidRPr="00E259C3">
        <w:rPr>
          <w:sz w:val="24"/>
          <w:szCs w:val="24"/>
        </w:rPr>
        <w:t>a</w:t>
      </w:r>
      <w:proofErr w:type="spellEnd"/>
      <w:r w:rsidRPr="00E259C3">
        <w:rPr>
          <w:sz w:val="24"/>
          <w:szCs w:val="24"/>
        </w:rPr>
        <w:t xml:space="preserve"> saúde pública;</w:t>
      </w:r>
    </w:p>
    <w:p w:rsidR="00D828C5" w:rsidRPr="00E259C3" w:rsidRDefault="00D828C5" w:rsidP="005925F0">
      <w:pPr>
        <w:pStyle w:val="PargrafodaLista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E259C3">
        <w:rPr>
          <w:sz w:val="24"/>
          <w:szCs w:val="24"/>
        </w:rPr>
        <w:t>Manejo adequado dos resíduos, dentro e fora do empreendimento;</w:t>
      </w:r>
    </w:p>
    <w:p w:rsidR="00A72B49" w:rsidRPr="00E259C3" w:rsidRDefault="00D828C5" w:rsidP="00A72B49">
      <w:pPr>
        <w:pStyle w:val="PargrafodaLista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 w:rsidRPr="00E259C3">
        <w:rPr>
          <w:sz w:val="24"/>
          <w:szCs w:val="24"/>
        </w:rPr>
        <w:t xml:space="preserve">Promover a </w:t>
      </w:r>
      <w:r w:rsidR="007F47F8">
        <w:rPr>
          <w:sz w:val="24"/>
          <w:szCs w:val="24"/>
        </w:rPr>
        <w:t>educação ambiental.</w:t>
      </w:r>
    </w:p>
    <w:p w:rsidR="00CD440E" w:rsidRDefault="001444F3" w:rsidP="001444F3">
      <w:pPr>
        <w:tabs>
          <w:tab w:val="left" w:pos="1665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1444F3" w:rsidRDefault="001444F3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1444F3" w:rsidRDefault="001444F3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1444F3" w:rsidRDefault="001444F3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1444F3" w:rsidRDefault="001444F3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5A18AE" w:rsidRDefault="005A18AE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5A18AE" w:rsidRPr="00E259C3" w:rsidRDefault="005A18AE" w:rsidP="001444F3">
      <w:pPr>
        <w:tabs>
          <w:tab w:val="left" w:pos="1665"/>
        </w:tabs>
        <w:rPr>
          <w:color w:val="FF0000"/>
          <w:sz w:val="24"/>
          <w:szCs w:val="24"/>
        </w:rPr>
      </w:pPr>
    </w:p>
    <w:p w:rsidR="00EB513F" w:rsidRPr="00E259C3" w:rsidRDefault="00EB513F" w:rsidP="00760578">
      <w:pPr>
        <w:pStyle w:val="Ttulo1"/>
        <w:numPr>
          <w:ilvl w:val="0"/>
          <w:numId w:val="31"/>
        </w:numPr>
        <w:spacing w:before="0" w:line="360" w:lineRule="auto"/>
        <w:rPr>
          <w:rFonts w:asciiTheme="minorHAnsi" w:hAnsiTheme="minorHAnsi"/>
          <w:color w:val="auto"/>
          <w:sz w:val="24"/>
          <w:szCs w:val="24"/>
        </w:rPr>
      </w:pPr>
      <w:r w:rsidRPr="00E259C3">
        <w:rPr>
          <w:rFonts w:asciiTheme="minorHAnsi" w:hAnsiTheme="minorHAnsi"/>
          <w:color w:val="auto"/>
          <w:sz w:val="24"/>
          <w:szCs w:val="24"/>
        </w:rPr>
        <w:lastRenderedPageBreak/>
        <w:t>INFORMAÇÕES DO EMPREENDIMENTO</w:t>
      </w:r>
      <w:bookmarkStart w:id="0" w:name="_Toc346268435"/>
    </w:p>
    <w:p w:rsidR="00760578" w:rsidRPr="00E259C3" w:rsidRDefault="00760578" w:rsidP="00760578">
      <w:pPr>
        <w:pStyle w:val="PargrafodaLista"/>
        <w:rPr>
          <w:sz w:val="24"/>
          <w:szCs w:val="24"/>
        </w:rPr>
      </w:pPr>
    </w:p>
    <w:p w:rsidR="00216A44" w:rsidRPr="00E259C3" w:rsidRDefault="00ED3D82" w:rsidP="00216A44">
      <w:pPr>
        <w:jc w:val="both"/>
        <w:rPr>
          <w:b/>
          <w:sz w:val="24"/>
          <w:szCs w:val="24"/>
        </w:rPr>
      </w:pPr>
      <w:bookmarkStart w:id="1" w:name="_Toc346268436"/>
      <w:bookmarkEnd w:id="0"/>
      <w:r w:rsidRPr="00E259C3">
        <w:rPr>
          <w:b/>
          <w:sz w:val="24"/>
          <w:szCs w:val="24"/>
        </w:rPr>
        <w:t>3.1</w:t>
      </w:r>
      <w:r w:rsidRPr="00E259C3">
        <w:rPr>
          <w:sz w:val="24"/>
          <w:szCs w:val="24"/>
        </w:rPr>
        <w:t xml:space="preserve"> </w:t>
      </w:r>
      <w:r w:rsidRPr="00ED3D82">
        <w:rPr>
          <w:b/>
          <w:sz w:val="24"/>
          <w:szCs w:val="24"/>
        </w:rPr>
        <w:t>SOLICITANTE</w:t>
      </w:r>
      <w:r w:rsidR="00216A44" w:rsidRPr="00E259C3">
        <w:rPr>
          <w:sz w:val="24"/>
          <w:szCs w:val="24"/>
        </w:rPr>
        <w:t>: PREFE</w:t>
      </w:r>
      <w:r w:rsidR="005A18AE">
        <w:rPr>
          <w:sz w:val="24"/>
          <w:szCs w:val="24"/>
        </w:rPr>
        <w:t>ITURA MUNICIPAL DE NOVA BRASILÂNDIA</w:t>
      </w:r>
    </w:p>
    <w:p w:rsidR="00216A44" w:rsidRPr="00E259C3" w:rsidRDefault="00216A44" w:rsidP="00216A44">
      <w:pPr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>CNPJ</w:t>
      </w:r>
      <w:r w:rsidR="005A18AE">
        <w:rPr>
          <w:sz w:val="24"/>
          <w:szCs w:val="24"/>
        </w:rPr>
        <w:t>: 15.023.963/0001-88</w:t>
      </w:r>
    </w:p>
    <w:p w:rsidR="00686B4F" w:rsidRDefault="00216A44" w:rsidP="00216A44">
      <w:pPr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EMPREENDIMENTO</w:t>
      </w:r>
      <w:r w:rsidR="00C40C90">
        <w:rPr>
          <w:sz w:val="24"/>
          <w:szCs w:val="24"/>
        </w:rPr>
        <w:t xml:space="preserve">: </w:t>
      </w:r>
      <w:r w:rsidR="00686B4F" w:rsidRPr="00686B4F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CONSTRUÇÃO</w:t>
      </w:r>
      <w:r w:rsidR="00686B4F" w:rsidRPr="00686B4F">
        <w:rPr>
          <w:sz w:val="24"/>
          <w:szCs w:val="24"/>
        </w:rPr>
        <w:t xml:space="preserve"> DA </w:t>
      </w:r>
      <w:r w:rsidR="005A18AE">
        <w:rPr>
          <w:sz w:val="24"/>
          <w:szCs w:val="24"/>
        </w:rPr>
        <w:t>MINI-INDUSTRIA DE LATICINIOS</w:t>
      </w:r>
    </w:p>
    <w:p w:rsidR="005A18AE" w:rsidRPr="00C03D27" w:rsidRDefault="00C40C90" w:rsidP="005A18AE">
      <w:pPr>
        <w:jc w:val="both"/>
        <w:rPr>
          <w:rFonts w:ascii="Arial" w:hAnsi="Arial" w:cs="Arial"/>
          <w:color w:val="000000"/>
        </w:rPr>
      </w:pPr>
      <w:r w:rsidRPr="00E259C3">
        <w:rPr>
          <w:b/>
          <w:sz w:val="24"/>
          <w:szCs w:val="24"/>
        </w:rPr>
        <w:t>ENDEREÇO DA OBRA</w:t>
      </w:r>
      <w:r w:rsidRPr="00E259C3">
        <w:rPr>
          <w:sz w:val="24"/>
          <w:szCs w:val="24"/>
        </w:rPr>
        <w:t>:</w:t>
      </w:r>
      <w:r w:rsidRPr="00C40C90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A18AE" w:rsidRPr="005A18AE">
        <w:rPr>
          <w:rFonts w:cstheme="minorHAnsi"/>
          <w:color w:val="000000"/>
          <w:sz w:val="24"/>
          <w:szCs w:val="24"/>
        </w:rPr>
        <w:t>RODOVIA MT – 140, S/N°– NOVA BRASILÂNDIA/MT</w:t>
      </w:r>
    </w:p>
    <w:p w:rsidR="00EB513F" w:rsidRPr="00E259C3" w:rsidRDefault="00EB513F" w:rsidP="00686B4F">
      <w:pPr>
        <w:jc w:val="both"/>
        <w:rPr>
          <w:sz w:val="24"/>
          <w:szCs w:val="24"/>
        </w:rPr>
      </w:pPr>
    </w:p>
    <w:p w:rsidR="00A72B49" w:rsidRPr="00E259C3" w:rsidRDefault="00A72B49" w:rsidP="00216A44">
      <w:pPr>
        <w:pStyle w:val="Ttulo2"/>
        <w:spacing w:beforeAutospacing="0" w:after="0" w:afterAutospacing="0"/>
        <w:rPr>
          <w:rFonts w:asciiTheme="minorHAnsi" w:hAnsiTheme="minorHAnsi"/>
          <w:i w:val="0"/>
          <w:szCs w:val="24"/>
        </w:rPr>
      </w:pPr>
    </w:p>
    <w:p w:rsidR="00A72B49" w:rsidRPr="00686B4F" w:rsidRDefault="00A72B49" w:rsidP="00A72B49">
      <w:pPr>
        <w:pStyle w:val="Ttulo2"/>
        <w:spacing w:before="0" w:beforeAutospacing="0" w:after="0" w:afterAutospacing="0" w:line="360" w:lineRule="auto"/>
        <w:rPr>
          <w:rFonts w:asciiTheme="minorHAnsi" w:hAnsiTheme="minorHAnsi"/>
          <w:i w:val="0"/>
          <w:szCs w:val="24"/>
        </w:rPr>
      </w:pPr>
      <w:proofErr w:type="gramStart"/>
      <w:r w:rsidRPr="00686B4F">
        <w:rPr>
          <w:rFonts w:asciiTheme="minorHAnsi" w:hAnsiTheme="minorHAnsi"/>
          <w:i w:val="0"/>
          <w:szCs w:val="24"/>
        </w:rPr>
        <w:t xml:space="preserve">3.2 </w:t>
      </w:r>
      <w:r w:rsidR="003A3F4C" w:rsidRPr="00686B4F">
        <w:rPr>
          <w:rFonts w:asciiTheme="minorHAnsi" w:hAnsiTheme="minorHAnsi"/>
          <w:i w:val="0"/>
          <w:szCs w:val="24"/>
        </w:rPr>
        <w:t xml:space="preserve"> </w:t>
      </w:r>
      <w:r w:rsidRPr="00686B4F">
        <w:rPr>
          <w:rFonts w:asciiTheme="minorHAnsi" w:hAnsiTheme="minorHAnsi"/>
          <w:i w:val="0"/>
          <w:szCs w:val="24"/>
        </w:rPr>
        <w:t>RESPONSÁVEL</w:t>
      </w:r>
      <w:proofErr w:type="gramEnd"/>
      <w:r w:rsidRPr="00686B4F">
        <w:rPr>
          <w:rFonts w:asciiTheme="minorHAnsi" w:hAnsiTheme="minorHAnsi"/>
          <w:i w:val="0"/>
          <w:szCs w:val="24"/>
        </w:rPr>
        <w:t xml:space="preserve"> TÉCNICO.</w:t>
      </w:r>
      <w:bookmarkEnd w:id="1"/>
    </w:p>
    <w:p w:rsidR="005A18AE" w:rsidRPr="00AB39EA" w:rsidRDefault="005A18AE" w:rsidP="005A18AE">
      <w:pPr>
        <w:rPr>
          <w:color w:val="0D0D0D"/>
          <w:sz w:val="24"/>
          <w:szCs w:val="24"/>
        </w:rPr>
      </w:pPr>
      <w:r w:rsidRPr="00AB39EA">
        <w:rPr>
          <w:b/>
          <w:color w:val="0D0D0D"/>
          <w:sz w:val="24"/>
          <w:szCs w:val="24"/>
        </w:rPr>
        <w:t>NOME</w:t>
      </w:r>
      <w:r w:rsidRPr="00AB39EA">
        <w:rPr>
          <w:color w:val="0D0D0D"/>
          <w:sz w:val="24"/>
          <w:szCs w:val="24"/>
        </w:rPr>
        <w:t>: GUSTAVO HENRIQUE FONCECA</w:t>
      </w:r>
    </w:p>
    <w:p w:rsidR="005A18AE" w:rsidRPr="00AB39EA" w:rsidRDefault="005A18AE" w:rsidP="005A18AE">
      <w:pPr>
        <w:rPr>
          <w:color w:val="0D0D0D"/>
          <w:sz w:val="24"/>
          <w:szCs w:val="24"/>
        </w:rPr>
      </w:pPr>
      <w:r w:rsidRPr="00AB39EA">
        <w:rPr>
          <w:b/>
          <w:color w:val="0D0D0D"/>
          <w:sz w:val="24"/>
          <w:szCs w:val="24"/>
        </w:rPr>
        <w:t>TITULO PROFISSIONAL</w:t>
      </w:r>
      <w:r w:rsidRPr="00AB39EA">
        <w:rPr>
          <w:color w:val="0D0D0D"/>
          <w:sz w:val="24"/>
          <w:szCs w:val="24"/>
        </w:rPr>
        <w:t>: ENGENHEIRO AMBIENTAL</w:t>
      </w:r>
    </w:p>
    <w:p w:rsidR="005A18AE" w:rsidRPr="00AB39EA" w:rsidRDefault="005A18AE" w:rsidP="005A18AE">
      <w:pPr>
        <w:rPr>
          <w:color w:val="000000"/>
          <w:sz w:val="24"/>
          <w:szCs w:val="24"/>
        </w:rPr>
      </w:pPr>
      <w:r w:rsidRPr="00AB39EA">
        <w:rPr>
          <w:b/>
          <w:color w:val="000000"/>
          <w:sz w:val="24"/>
          <w:szCs w:val="24"/>
        </w:rPr>
        <w:t>TEL:</w:t>
      </w:r>
      <w:r>
        <w:rPr>
          <w:color w:val="000000"/>
          <w:sz w:val="24"/>
          <w:szCs w:val="24"/>
        </w:rPr>
        <w:t xml:space="preserve"> (65) 2123-1222/ (66) 9.9603-8391</w:t>
      </w:r>
    </w:p>
    <w:p w:rsidR="005A18AE" w:rsidRPr="00AB39EA" w:rsidRDefault="005A18AE" w:rsidP="005A18AE">
      <w:pPr>
        <w:rPr>
          <w:sz w:val="24"/>
          <w:szCs w:val="24"/>
        </w:rPr>
      </w:pPr>
      <w:r w:rsidRPr="00AB39EA">
        <w:rPr>
          <w:b/>
          <w:sz w:val="24"/>
          <w:szCs w:val="24"/>
        </w:rPr>
        <w:t>REGISTRO NO CREA</w:t>
      </w:r>
      <w:r w:rsidRPr="00AB39EA">
        <w:rPr>
          <w:sz w:val="24"/>
          <w:szCs w:val="24"/>
        </w:rPr>
        <w:t xml:space="preserve">: </w:t>
      </w:r>
      <w:r w:rsidRPr="00AB39EA">
        <w:rPr>
          <w:rFonts w:cs="Arial"/>
          <w:color w:val="000000"/>
          <w:sz w:val="24"/>
          <w:szCs w:val="24"/>
        </w:rPr>
        <w:t>1212548620</w:t>
      </w:r>
    </w:p>
    <w:p w:rsidR="005A18AE" w:rsidRPr="00AB39EA" w:rsidRDefault="005A18AE" w:rsidP="005A18AE">
      <w:pPr>
        <w:rPr>
          <w:rFonts w:cs="Arial"/>
          <w:color w:val="000000"/>
          <w:sz w:val="24"/>
          <w:szCs w:val="24"/>
        </w:rPr>
      </w:pPr>
      <w:r w:rsidRPr="00AB39EA">
        <w:rPr>
          <w:b/>
          <w:sz w:val="24"/>
          <w:szCs w:val="24"/>
        </w:rPr>
        <w:t>ENDEREÇO</w:t>
      </w:r>
      <w:r w:rsidRPr="00AB39EA">
        <w:rPr>
          <w:sz w:val="24"/>
          <w:szCs w:val="24"/>
        </w:rPr>
        <w:t>: RUA P, Nº 401, BAIRRO CAJUS, JUSCIMEIRA – MT</w:t>
      </w:r>
    </w:p>
    <w:p w:rsidR="005A18AE" w:rsidRPr="00ED3D82" w:rsidRDefault="005A18AE" w:rsidP="005A18AE">
      <w:pPr>
        <w:rPr>
          <w:rFonts w:cs="Arial"/>
          <w:color w:val="000000"/>
          <w:sz w:val="24"/>
          <w:szCs w:val="24"/>
          <w:lang w:val="en-US"/>
        </w:rPr>
      </w:pPr>
      <w:r w:rsidRPr="00ED3D82">
        <w:rPr>
          <w:rFonts w:cs="Arial"/>
          <w:b/>
          <w:color w:val="000000"/>
          <w:sz w:val="24"/>
          <w:szCs w:val="24"/>
          <w:lang w:val="en-US"/>
        </w:rPr>
        <w:t>CEP:</w:t>
      </w:r>
      <w:r w:rsidRPr="00ED3D82">
        <w:rPr>
          <w:rFonts w:cs="Arial"/>
          <w:color w:val="000000"/>
          <w:sz w:val="24"/>
          <w:szCs w:val="24"/>
          <w:lang w:val="en-US"/>
        </w:rPr>
        <w:t xml:space="preserve"> </w:t>
      </w:r>
      <w:r w:rsidRPr="00ED3D82">
        <w:rPr>
          <w:sz w:val="24"/>
          <w:szCs w:val="24"/>
          <w:lang w:val="en-US"/>
        </w:rPr>
        <w:t>78.810-000</w:t>
      </w:r>
    </w:p>
    <w:p w:rsidR="005A18AE" w:rsidRPr="00ED3D82" w:rsidRDefault="005A18AE" w:rsidP="005A18AE">
      <w:pPr>
        <w:rPr>
          <w:rFonts w:cs="Arial"/>
          <w:color w:val="000000"/>
          <w:sz w:val="24"/>
          <w:szCs w:val="24"/>
          <w:lang w:val="en-US"/>
        </w:rPr>
      </w:pPr>
      <w:r w:rsidRPr="00ED3D82">
        <w:rPr>
          <w:b/>
          <w:sz w:val="24"/>
          <w:szCs w:val="24"/>
          <w:lang w:val="en-US"/>
        </w:rPr>
        <w:t xml:space="preserve">EMAIL: </w:t>
      </w:r>
      <w:hyperlink r:id="rId9" w:history="1">
        <w:r w:rsidRPr="00ED3D82">
          <w:rPr>
            <w:rStyle w:val="Hyperlink"/>
            <w:rFonts w:cs="Arial"/>
            <w:sz w:val="24"/>
            <w:szCs w:val="24"/>
            <w:lang w:val="en-US"/>
          </w:rPr>
          <w:t>gustavohenriquefonceca@gmail.com</w:t>
        </w:r>
      </w:hyperlink>
    </w:p>
    <w:p w:rsidR="001444F3" w:rsidRPr="00ED3D82" w:rsidRDefault="001444F3" w:rsidP="00F80C2B">
      <w:pPr>
        <w:rPr>
          <w:rFonts w:cs="Arial"/>
          <w:color w:val="000000"/>
          <w:sz w:val="24"/>
          <w:szCs w:val="24"/>
          <w:lang w:val="en-US"/>
        </w:rPr>
      </w:pPr>
    </w:p>
    <w:p w:rsidR="001444F3" w:rsidRPr="00ED3D82" w:rsidRDefault="001444F3" w:rsidP="00F80C2B">
      <w:pPr>
        <w:rPr>
          <w:rFonts w:cs="Arial"/>
          <w:color w:val="000000"/>
          <w:sz w:val="24"/>
          <w:szCs w:val="24"/>
          <w:lang w:val="en-US"/>
        </w:rPr>
      </w:pPr>
    </w:p>
    <w:p w:rsidR="001444F3" w:rsidRPr="00ED3D82" w:rsidRDefault="001444F3" w:rsidP="00F80C2B">
      <w:pPr>
        <w:rPr>
          <w:rFonts w:cs="Arial"/>
          <w:color w:val="000000"/>
          <w:sz w:val="24"/>
          <w:szCs w:val="24"/>
          <w:lang w:val="en-US"/>
        </w:rPr>
      </w:pPr>
    </w:p>
    <w:p w:rsidR="001444F3" w:rsidRPr="00ED3D82" w:rsidRDefault="001444F3" w:rsidP="00F80C2B">
      <w:pPr>
        <w:rPr>
          <w:rFonts w:cs="Arial"/>
          <w:color w:val="000000"/>
          <w:sz w:val="24"/>
          <w:szCs w:val="24"/>
          <w:lang w:val="en-US"/>
        </w:rPr>
      </w:pPr>
    </w:p>
    <w:p w:rsidR="001444F3" w:rsidRPr="00ED3D82" w:rsidRDefault="001444F3" w:rsidP="00F80C2B">
      <w:pPr>
        <w:rPr>
          <w:rFonts w:cs="Arial"/>
          <w:color w:val="000000"/>
          <w:sz w:val="24"/>
          <w:szCs w:val="24"/>
          <w:lang w:val="en-US"/>
        </w:rPr>
      </w:pPr>
    </w:p>
    <w:p w:rsidR="001444F3" w:rsidRPr="00ED3D82" w:rsidRDefault="001444F3" w:rsidP="00267A43">
      <w:pPr>
        <w:jc w:val="center"/>
        <w:rPr>
          <w:rFonts w:cs="Arial"/>
          <w:color w:val="000000"/>
          <w:sz w:val="24"/>
          <w:szCs w:val="24"/>
          <w:lang w:val="en-US"/>
        </w:rPr>
      </w:pPr>
    </w:p>
    <w:p w:rsidR="00267A43" w:rsidRPr="00ED3D82" w:rsidRDefault="00267A43" w:rsidP="00267A43">
      <w:pPr>
        <w:jc w:val="center"/>
        <w:rPr>
          <w:rFonts w:cs="Arial"/>
          <w:color w:val="000000"/>
          <w:sz w:val="24"/>
          <w:szCs w:val="24"/>
          <w:lang w:val="en-US"/>
        </w:rPr>
      </w:pPr>
    </w:p>
    <w:p w:rsidR="00267A43" w:rsidRPr="00ED3D82" w:rsidRDefault="00267A43" w:rsidP="00267A43">
      <w:pPr>
        <w:jc w:val="center"/>
        <w:rPr>
          <w:rFonts w:cs="Arial"/>
          <w:color w:val="000000"/>
          <w:sz w:val="24"/>
          <w:szCs w:val="24"/>
          <w:lang w:val="en-US"/>
        </w:rPr>
      </w:pPr>
    </w:p>
    <w:p w:rsidR="00267A43" w:rsidRPr="00ED3D82" w:rsidRDefault="00267A43" w:rsidP="00267A43">
      <w:pPr>
        <w:jc w:val="center"/>
        <w:rPr>
          <w:rFonts w:cs="Arial"/>
          <w:color w:val="000000"/>
          <w:sz w:val="24"/>
          <w:szCs w:val="24"/>
          <w:lang w:val="en-US"/>
        </w:rPr>
      </w:pPr>
    </w:p>
    <w:p w:rsidR="00267A43" w:rsidRPr="00ED3D82" w:rsidRDefault="00267A43" w:rsidP="00267A43">
      <w:pPr>
        <w:jc w:val="center"/>
        <w:rPr>
          <w:rFonts w:cs="Arial"/>
          <w:color w:val="000000"/>
          <w:sz w:val="24"/>
          <w:szCs w:val="24"/>
          <w:lang w:val="en-US"/>
        </w:rPr>
      </w:pPr>
    </w:p>
    <w:p w:rsidR="00A72B49" w:rsidRPr="00E259C3" w:rsidRDefault="00894C07" w:rsidP="005F2907">
      <w:pPr>
        <w:rPr>
          <w:sz w:val="24"/>
          <w:szCs w:val="24"/>
        </w:rPr>
      </w:pPr>
      <w:r w:rsidRPr="00ED3D82">
        <w:rPr>
          <w:b/>
          <w:sz w:val="24"/>
          <w:szCs w:val="24"/>
          <w:lang w:val="en-US"/>
        </w:rPr>
        <w:lastRenderedPageBreak/>
        <w:t>4.</w:t>
      </w:r>
      <w:r w:rsidR="00BA32B9" w:rsidRPr="00ED3D82">
        <w:rPr>
          <w:b/>
          <w:sz w:val="24"/>
          <w:szCs w:val="24"/>
          <w:lang w:val="en-US"/>
        </w:rPr>
        <w:t xml:space="preserve"> </w:t>
      </w:r>
      <w:r w:rsidR="005F2907" w:rsidRPr="00ED3D82">
        <w:rPr>
          <w:b/>
          <w:sz w:val="24"/>
          <w:szCs w:val="24"/>
          <w:lang w:val="en-US"/>
        </w:rPr>
        <w:t xml:space="preserve">  </w:t>
      </w:r>
      <w:r w:rsidR="00A72B49" w:rsidRPr="00E259C3">
        <w:rPr>
          <w:b/>
          <w:sz w:val="24"/>
          <w:szCs w:val="24"/>
        </w:rPr>
        <w:t>JUSTIFICATIVA</w:t>
      </w:r>
      <w:r w:rsidR="00DC1EDA" w:rsidRPr="00E259C3">
        <w:rPr>
          <w:b/>
          <w:sz w:val="24"/>
          <w:szCs w:val="24"/>
        </w:rPr>
        <w:t xml:space="preserve"> </w:t>
      </w:r>
    </w:p>
    <w:p w:rsidR="00DC1EDA" w:rsidRPr="00E259C3" w:rsidRDefault="00DC1EDA" w:rsidP="000566A6">
      <w:pPr>
        <w:shd w:val="clear" w:color="auto" w:fill="FAFAFA"/>
        <w:spacing w:after="150" w:line="360" w:lineRule="auto"/>
        <w:ind w:firstLine="708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O </w:t>
      </w:r>
      <w:r w:rsidRPr="00E259C3">
        <w:rPr>
          <w:rFonts w:eastAsia="Times New Roman" w:cs="Arial"/>
          <w:b/>
          <w:bCs/>
          <w:sz w:val="24"/>
          <w:szCs w:val="24"/>
          <w:lang w:eastAsia="pt-BR"/>
        </w:rPr>
        <w:t>PGRS</w:t>
      </w:r>
      <w:r w:rsidRPr="00E259C3">
        <w:rPr>
          <w:rFonts w:eastAsia="Times New Roman" w:cs="Arial"/>
          <w:sz w:val="24"/>
          <w:szCs w:val="24"/>
          <w:lang w:eastAsia="pt-BR"/>
        </w:rPr>
        <w:t> – Plano de Gerenciamento de Resíduos Sólidos é parte integrante da Lei 12.305, de 2010, que instituiu o </w:t>
      </w:r>
      <w:r w:rsidRPr="00E259C3">
        <w:rPr>
          <w:rFonts w:eastAsia="Times New Roman" w:cs="Arial"/>
          <w:b/>
          <w:bCs/>
          <w:sz w:val="24"/>
          <w:szCs w:val="24"/>
          <w:lang w:eastAsia="pt-BR"/>
        </w:rPr>
        <w:t>PNRS – Plano Nacional de Resíduos Sólidos</w:t>
      </w:r>
      <w:r w:rsidRPr="00E259C3">
        <w:rPr>
          <w:rFonts w:eastAsia="Times New Roman" w:cs="Arial"/>
          <w:sz w:val="24"/>
          <w:szCs w:val="24"/>
          <w:lang w:eastAsia="pt-BR"/>
        </w:rPr>
        <w:t>. No Brasil, essa é a Lei que rege o setor de resíduos sólidos e define a ordem de prioridade no gerenciamento dos resíduos da seguinte maneira: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Não Geração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Redução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Reutilização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Reciclagem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Tratamento</w:t>
      </w:r>
    </w:p>
    <w:p w:rsidR="00DC1EDA" w:rsidRPr="00E259C3" w:rsidRDefault="00DC1EDA" w:rsidP="000566A6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360" w:lineRule="auto"/>
        <w:jc w:val="both"/>
        <w:rPr>
          <w:rFonts w:eastAsia="Times New Roman" w:cs="Arial"/>
          <w:sz w:val="24"/>
          <w:szCs w:val="24"/>
          <w:lang w:eastAsia="pt-BR"/>
        </w:rPr>
      </w:pPr>
      <w:r w:rsidRPr="00E259C3">
        <w:rPr>
          <w:rFonts w:eastAsia="Times New Roman" w:cs="Arial"/>
          <w:sz w:val="24"/>
          <w:szCs w:val="24"/>
          <w:lang w:eastAsia="pt-BR"/>
        </w:rPr>
        <w:t>Disposição final ambientalmente adequada</w:t>
      </w:r>
    </w:p>
    <w:p w:rsidR="00A72B49" w:rsidRPr="00E259C3" w:rsidRDefault="00A72B49" w:rsidP="00A72B49">
      <w:pPr>
        <w:pStyle w:val="PargrafodaLista"/>
        <w:ind w:left="0"/>
        <w:rPr>
          <w:sz w:val="24"/>
          <w:szCs w:val="24"/>
        </w:rPr>
      </w:pPr>
    </w:p>
    <w:p w:rsidR="003A21AF" w:rsidRPr="00E259C3" w:rsidRDefault="003A21AF" w:rsidP="00A72B49">
      <w:pPr>
        <w:pStyle w:val="PargrafodaLista"/>
        <w:ind w:left="0"/>
        <w:rPr>
          <w:sz w:val="24"/>
          <w:szCs w:val="24"/>
        </w:rPr>
      </w:pPr>
    </w:p>
    <w:p w:rsidR="00BA32B9" w:rsidRPr="00E259C3" w:rsidRDefault="00BA32B9" w:rsidP="00BA32B9">
      <w:pPr>
        <w:pStyle w:val="PargrafodaLista"/>
        <w:ind w:left="644"/>
        <w:rPr>
          <w:sz w:val="24"/>
          <w:szCs w:val="24"/>
        </w:rPr>
      </w:pPr>
    </w:p>
    <w:p w:rsidR="00C66B53" w:rsidRPr="00E259C3" w:rsidRDefault="00C66B53" w:rsidP="00C66B53">
      <w:pPr>
        <w:pStyle w:val="PargrafodaLista"/>
        <w:numPr>
          <w:ilvl w:val="0"/>
          <w:numId w:val="38"/>
        </w:num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CLASSIFICAÇÃO DOS RESÍDUOS DA CONSTRUÇÃO CIVIL.</w:t>
      </w:r>
    </w:p>
    <w:p w:rsidR="00C66B53" w:rsidRPr="00E259C3" w:rsidRDefault="00C66B53" w:rsidP="00C66B53">
      <w:pPr>
        <w:spacing w:line="360" w:lineRule="auto"/>
        <w:ind w:firstLine="851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Os resíduos gerados na Construção Civil serão classificados de acordo com a Resolução CONAMA 307/2002.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>Classe A</w:t>
      </w:r>
      <w:r w:rsidRPr="00E259C3">
        <w:rPr>
          <w:sz w:val="24"/>
          <w:szCs w:val="24"/>
        </w:rPr>
        <w:t>: são os resíduos reutilizáveis ou recicláveis como agregados, tais como os oriundos de: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- </w:t>
      </w:r>
      <w:proofErr w:type="gramStart"/>
      <w:r w:rsidRPr="00E259C3">
        <w:rPr>
          <w:sz w:val="24"/>
          <w:szCs w:val="24"/>
        </w:rPr>
        <w:t>solos</w:t>
      </w:r>
      <w:proofErr w:type="gramEnd"/>
      <w:r w:rsidRPr="00E259C3">
        <w:rPr>
          <w:sz w:val="24"/>
          <w:szCs w:val="24"/>
        </w:rPr>
        <w:t xml:space="preserve"> provenientes de terraplanagem;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- edificações: compostos cerâmicos (tijolos, blocos, telhas, placas de revestimento, </w:t>
      </w:r>
      <w:proofErr w:type="spellStart"/>
      <w:r w:rsidRPr="00E259C3">
        <w:rPr>
          <w:sz w:val="24"/>
          <w:szCs w:val="24"/>
        </w:rPr>
        <w:t>etc</w:t>
      </w:r>
      <w:proofErr w:type="spellEnd"/>
      <w:r w:rsidRPr="00E259C3">
        <w:rPr>
          <w:sz w:val="24"/>
          <w:szCs w:val="24"/>
        </w:rPr>
        <w:t>), argamassa e concreto;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- </w:t>
      </w:r>
      <w:proofErr w:type="gramStart"/>
      <w:r w:rsidRPr="00E259C3">
        <w:rPr>
          <w:sz w:val="24"/>
          <w:szCs w:val="24"/>
        </w:rPr>
        <w:t>processo</w:t>
      </w:r>
      <w:proofErr w:type="gramEnd"/>
      <w:r w:rsidRPr="00E259C3">
        <w:rPr>
          <w:sz w:val="24"/>
          <w:szCs w:val="24"/>
        </w:rPr>
        <w:t xml:space="preserve"> de fabricação e/ou demolição de peças pré-moldadas em concreto (blocos, tubos, meios-fios, etc.) produzidos nos canteiros de obras.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>Classe B</w:t>
      </w:r>
      <w:r w:rsidRPr="00E259C3">
        <w:rPr>
          <w:sz w:val="24"/>
          <w:szCs w:val="24"/>
        </w:rPr>
        <w:t>: são os resíduos recicláveis para outras destinações, tais como: plásticos, papel/papelão, metais, vidros, madeira e outros.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>Classe C</w:t>
      </w:r>
      <w:r w:rsidRPr="00E259C3">
        <w:rPr>
          <w:sz w:val="24"/>
          <w:szCs w:val="24"/>
        </w:rPr>
        <w:t>: são os resíduos para os quais não foram desenvolvidas tecnologias ou aplicações economicamente viáveis que permitam a sua reciclagem/recuperação, tais como os produtos fabricados como gesso;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>Classe D</w:t>
      </w:r>
      <w:r w:rsidRPr="00E259C3">
        <w:rPr>
          <w:sz w:val="24"/>
          <w:szCs w:val="24"/>
        </w:rPr>
        <w:t>: são os resíduos perigosos oriundos do processo de construção, tais como: tintas, solventes, óleos, amianto e outros, ou aqueles contaminados oriundos de demolições, reformas e reparos de clínicas radiológicas, instalações industriais e outros.</w:t>
      </w:r>
    </w:p>
    <w:p w:rsidR="00C66B53" w:rsidRPr="00702329" w:rsidRDefault="00C66B53" w:rsidP="00702329">
      <w:pPr>
        <w:spacing w:line="360" w:lineRule="auto"/>
        <w:jc w:val="both"/>
        <w:rPr>
          <w:b/>
          <w:sz w:val="24"/>
          <w:szCs w:val="24"/>
        </w:rPr>
      </w:pPr>
      <w:proofErr w:type="gramStart"/>
      <w:r w:rsidRPr="00E259C3">
        <w:rPr>
          <w:b/>
          <w:sz w:val="24"/>
          <w:szCs w:val="24"/>
        </w:rPr>
        <w:t>5.1  IDENTIFICAÇÃO</w:t>
      </w:r>
      <w:proofErr w:type="gramEnd"/>
      <w:r w:rsidRPr="00E259C3">
        <w:rPr>
          <w:b/>
          <w:sz w:val="24"/>
          <w:szCs w:val="24"/>
        </w:rPr>
        <w:t xml:space="preserve"> DOS RESÍDUOS GERADOS:</w:t>
      </w:r>
    </w:p>
    <w:p w:rsidR="00C66B53" w:rsidRPr="00E259C3" w:rsidRDefault="00C66B53" w:rsidP="00C66B53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Solos de Terraplanagem;</w:t>
      </w:r>
    </w:p>
    <w:p w:rsidR="00C66B53" w:rsidRPr="00E259C3" w:rsidRDefault="00C66B53" w:rsidP="00C66B53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Componentes Cerâmicos (tijolos, blocos, telhas, placas de revestimentos, </w:t>
      </w:r>
      <w:proofErr w:type="spellStart"/>
      <w:r w:rsidRPr="00E259C3">
        <w:rPr>
          <w:sz w:val="24"/>
          <w:szCs w:val="24"/>
        </w:rPr>
        <w:t>etc</w:t>
      </w:r>
      <w:proofErr w:type="spellEnd"/>
      <w:r w:rsidRPr="00E259C3">
        <w:rPr>
          <w:sz w:val="24"/>
          <w:szCs w:val="24"/>
        </w:rPr>
        <w:t>);</w:t>
      </w:r>
    </w:p>
    <w:p w:rsidR="00C66B53" w:rsidRPr="00E259C3" w:rsidRDefault="00C66B53" w:rsidP="00C66B53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Argamassa e Concreto;</w:t>
      </w:r>
    </w:p>
    <w:p w:rsidR="00C66B53" w:rsidRPr="00E259C3" w:rsidRDefault="00C66B53" w:rsidP="00C66B53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Peças Pré-moldadas de Demolição;</w:t>
      </w:r>
    </w:p>
    <w:p w:rsidR="00C66B53" w:rsidRDefault="00E259C3" w:rsidP="00C66B53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Plásticos,</w:t>
      </w:r>
      <w:r w:rsidR="00C40C90">
        <w:rPr>
          <w:sz w:val="24"/>
          <w:szCs w:val="24"/>
        </w:rPr>
        <w:t xml:space="preserve"> </w:t>
      </w:r>
      <w:r w:rsidRPr="00E259C3">
        <w:rPr>
          <w:sz w:val="24"/>
          <w:szCs w:val="24"/>
        </w:rPr>
        <w:t>Papelão e Metais.</w:t>
      </w:r>
    </w:p>
    <w:p w:rsidR="00267A43" w:rsidRDefault="00267A43" w:rsidP="00267A43">
      <w:pPr>
        <w:spacing w:after="0" w:line="360" w:lineRule="auto"/>
        <w:jc w:val="both"/>
        <w:rPr>
          <w:sz w:val="24"/>
          <w:szCs w:val="24"/>
        </w:rPr>
      </w:pPr>
    </w:p>
    <w:p w:rsidR="00267A43" w:rsidRPr="00E259C3" w:rsidRDefault="00267A43" w:rsidP="00267A43">
      <w:pPr>
        <w:spacing w:after="0" w:line="360" w:lineRule="auto"/>
        <w:jc w:val="both"/>
        <w:rPr>
          <w:sz w:val="24"/>
          <w:szCs w:val="24"/>
        </w:rPr>
      </w:pPr>
    </w:p>
    <w:p w:rsidR="00C66B53" w:rsidRPr="00E259C3" w:rsidRDefault="00C66B53" w:rsidP="00C66B53">
      <w:p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5.2 CLASSIFICAÇÃO DOS RESÍDUOS SEGUNDO ABNT NBR 10.004/2004: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0"/>
        <w:gridCol w:w="3020"/>
      </w:tblGrid>
      <w:tr w:rsidR="00C66B53" w:rsidRPr="00E259C3" w:rsidTr="00E35B38">
        <w:tc>
          <w:tcPr>
            <w:tcW w:w="5910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Resíduo</w:t>
            </w:r>
          </w:p>
        </w:tc>
        <w:tc>
          <w:tcPr>
            <w:tcW w:w="3020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Classificação</w:t>
            </w:r>
          </w:p>
        </w:tc>
      </w:tr>
      <w:tr w:rsidR="00C66B53" w:rsidRPr="00E259C3" w:rsidTr="00E35B38">
        <w:tc>
          <w:tcPr>
            <w:tcW w:w="5910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Solos de Terraplanagem</w:t>
            </w:r>
          </w:p>
        </w:tc>
        <w:tc>
          <w:tcPr>
            <w:tcW w:w="302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Classe A</w:t>
            </w:r>
          </w:p>
        </w:tc>
      </w:tr>
      <w:tr w:rsidR="00C66B53" w:rsidRPr="00E259C3" w:rsidTr="00E35B38">
        <w:tc>
          <w:tcPr>
            <w:tcW w:w="5910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Componentes Cerâmicos</w:t>
            </w:r>
          </w:p>
        </w:tc>
        <w:tc>
          <w:tcPr>
            <w:tcW w:w="302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Classe A</w:t>
            </w:r>
          </w:p>
        </w:tc>
      </w:tr>
      <w:tr w:rsidR="00C66B53" w:rsidRPr="00E259C3" w:rsidTr="00E35B38">
        <w:tc>
          <w:tcPr>
            <w:tcW w:w="5910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Argamassa e Concreto</w:t>
            </w:r>
          </w:p>
        </w:tc>
        <w:tc>
          <w:tcPr>
            <w:tcW w:w="302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Classe A</w:t>
            </w:r>
          </w:p>
        </w:tc>
      </w:tr>
      <w:tr w:rsidR="00C66B53" w:rsidRPr="00E259C3" w:rsidTr="00E35B38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Peças de Pré-Moldados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Classe A</w:t>
            </w:r>
          </w:p>
        </w:tc>
      </w:tr>
      <w:tr w:rsidR="00C66B53" w:rsidRPr="00E259C3" w:rsidTr="00E35B38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E259C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Plásticos,</w:t>
            </w:r>
            <w:r w:rsidR="00686B4F">
              <w:rPr>
                <w:sz w:val="24"/>
                <w:szCs w:val="24"/>
              </w:rPr>
              <w:t xml:space="preserve"> </w:t>
            </w:r>
            <w:r w:rsidR="00C66B53" w:rsidRPr="00E259C3">
              <w:rPr>
                <w:sz w:val="24"/>
                <w:szCs w:val="24"/>
              </w:rPr>
              <w:t>Papelão</w:t>
            </w:r>
            <w:r w:rsidRPr="00E259C3">
              <w:rPr>
                <w:sz w:val="24"/>
                <w:szCs w:val="24"/>
              </w:rPr>
              <w:t xml:space="preserve"> e Metais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Classe B</w:t>
            </w:r>
          </w:p>
        </w:tc>
      </w:tr>
    </w:tbl>
    <w:p w:rsidR="00C66B53" w:rsidRDefault="00C66B53" w:rsidP="00C66B53">
      <w:pPr>
        <w:spacing w:line="360" w:lineRule="auto"/>
        <w:jc w:val="both"/>
        <w:rPr>
          <w:b/>
          <w:sz w:val="24"/>
          <w:szCs w:val="24"/>
        </w:rPr>
      </w:pPr>
    </w:p>
    <w:p w:rsidR="00686B4F" w:rsidRDefault="00686B4F" w:rsidP="00C66B53">
      <w:pPr>
        <w:spacing w:line="360" w:lineRule="auto"/>
        <w:jc w:val="both"/>
        <w:rPr>
          <w:b/>
          <w:sz w:val="24"/>
          <w:szCs w:val="24"/>
        </w:rPr>
      </w:pPr>
    </w:p>
    <w:p w:rsidR="00ED3D82" w:rsidRDefault="00ED3D82" w:rsidP="00C66B53">
      <w:pPr>
        <w:spacing w:line="360" w:lineRule="auto"/>
        <w:jc w:val="both"/>
        <w:rPr>
          <w:b/>
          <w:sz w:val="24"/>
          <w:szCs w:val="24"/>
        </w:rPr>
      </w:pPr>
    </w:p>
    <w:p w:rsidR="00ED3D82" w:rsidRDefault="00ED3D82" w:rsidP="00C66B53">
      <w:pPr>
        <w:spacing w:line="360" w:lineRule="auto"/>
        <w:jc w:val="both"/>
        <w:rPr>
          <w:b/>
          <w:sz w:val="24"/>
          <w:szCs w:val="24"/>
        </w:rPr>
      </w:pPr>
    </w:p>
    <w:p w:rsidR="00C66B53" w:rsidRPr="00E259C3" w:rsidRDefault="00C66B53" w:rsidP="00C66B53">
      <w:p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>5.3 FORMA DE ACONDICIONAMENTO</w:t>
      </w:r>
    </w:p>
    <w:tbl>
      <w:tblPr>
        <w:tblW w:w="89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580"/>
      </w:tblGrid>
      <w:tr w:rsidR="00C66B53" w:rsidRPr="00E259C3" w:rsidTr="00E35B38">
        <w:tc>
          <w:tcPr>
            <w:tcW w:w="3348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ind w:left="142" w:hanging="142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Resíduos</w:t>
            </w:r>
          </w:p>
        </w:tc>
        <w:tc>
          <w:tcPr>
            <w:tcW w:w="5580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Local de Acondicionamento</w:t>
            </w:r>
          </w:p>
        </w:tc>
      </w:tr>
      <w:tr w:rsidR="00C66B53" w:rsidRPr="00E259C3" w:rsidTr="00E35B38">
        <w:tc>
          <w:tcPr>
            <w:tcW w:w="3348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Solos de Terraplanagem</w:t>
            </w:r>
          </w:p>
        </w:tc>
        <w:tc>
          <w:tcPr>
            <w:tcW w:w="558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Caçambas</w:t>
            </w:r>
          </w:p>
        </w:tc>
      </w:tr>
      <w:tr w:rsidR="00C66B53" w:rsidRPr="00E259C3" w:rsidTr="00E35B38">
        <w:tc>
          <w:tcPr>
            <w:tcW w:w="3348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Componentes Cerâmicos</w:t>
            </w:r>
          </w:p>
        </w:tc>
        <w:tc>
          <w:tcPr>
            <w:tcW w:w="558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Caçambas</w:t>
            </w:r>
          </w:p>
        </w:tc>
      </w:tr>
      <w:tr w:rsidR="00C66B53" w:rsidRPr="00E259C3" w:rsidTr="00E35B38">
        <w:tc>
          <w:tcPr>
            <w:tcW w:w="3348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Argamassa e Concreto</w:t>
            </w:r>
          </w:p>
        </w:tc>
        <w:tc>
          <w:tcPr>
            <w:tcW w:w="558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Caçambas</w:t>
            </w:r>
          </w:p>
        </w:tc>
      </w:tr>
      <w:tr w:rsidR="00C66B53" w:rsidRPr="00E259C3" w:rsidTr="00E35B38">
        <w:tc>
          <w:tcPr>
            <w:tcW w:w="3348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Peças de Pré-Moldados</w:t>
            </w:r>
          </w:p>
        </w:tc>
        <w:tc>
          <w:tcPr>
            <w:tcW w:w="5580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Caçambas</w:t>
            </w:r>
          </w:p>
        </w:tc>
      </w:tr>
      <w:tr w:rsidR="00C66B53" w:rsidRPr="00E259C3" w:rsidTr="00E35B3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E259C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Plásticos,</w:t>
            </w:r>
            <w:r w:rsidR="00CC4BC6">
              <w:rPr>
                <w:sz w:val="24"/>
                <w:szCs w:val="24"/>
              </w:rPr>
              <w:t xml:space="preserve"> </w:t>
            </w:r>
            <w:r w:rsidRPr="00E259C3">
              <w:rPr>
                <w:sz w:val="24"/>
                <w:szCs w:val="24"/>
              </w:rPr>
              <w:t>Papelão e Metais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Pátio do empreendimento</w:t>
            </w:r>
            <w:r w:rsidR="00E259C3" w:rsidRPr="00E259C3">
              <w:rPr>
                <w:sz w:val="24"/>
                <w:szCs w:val="24"/>
              </w:rPr>
              <w:t xml:space="preserve"> ou caçambas</w:t>
            </w:r>
          </w:p>
        </w:tc>
      </w:tr>
    </w:tbl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</w:rPr>
      </w:pPr>
    </w:p>
    <w:p w:rsidR="00C66B53" w:rsidRPr="00E259C3" w:rsidRDefault="00C66B53" w:rsidP="00C66B53">
      <w:p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5.4 DESTINAÇÃO DOS RESÍDUOS GERADOS:</w:t>
      </w:r>
    </w:p>
    <w:tbl>
      <w:tblPr>
        <w:tblW w:w="89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959"/>
      </w:tblGrid>
      <w:tr w:rsidR="00C66B53" w:rsidRPr="00E259C3" w:rsidTr="00E35B38">
        <w:tc>
          <w:tcPr>
            <w:tcW w:w="3969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Resíduos</w:t>
            </w:r>
          </w:p>
        </w:tc>
        <w:tc>
          <w:tcPr>
            <w:tcW w:w="4959" w:type="dxa"/>
            <w:shd w:val="clear" w:color="auto" w:fill="E6E6E6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Destinação</w:t>
            </w:r>
          </w:p>
        </w:tc>
      </w:tr>
      <w:tr w:rsidR="00C66B53" w:rsidRPr="00E259C3" w:rsidTr="00E35B38">
        <w:tc>
          <w:tcPr>
            <w:tcW w:w="3969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Solos de Terraplanagem</w:t>
            </w:r>
          </w:p>
        </w:tc>
        <w:tc>
          <w:tcPr>
            <w:tcW w:w="4959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Reciclagem</w:t>
            </w:r>
          </w:p>
        </w:tc>
      </w:tr>
      <w:tr w:rsidR="00C66B53" w:rsidRPr="00E259C3" w:rsidTr="00E35B38">
        <w:tc>
          <w:tcPr>
            <w:tcW w:w="3969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Componentes Cerâmicos</w:t>
            </w:r>
          </w:p>
        </w:tc>
        <w:tc>
          <w:tcPr>
            <w:tcW w:w="4959" w:type="dxa"/>
          </w:tcPr>
          <w:p w:rsidR="00C66B53" w:rsidRPr="00E259C3" w:rsidRDefault="00C66B53" w:rsidP="00E35B38">
            <w:pPr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Reciclagem</w:t>
            </w:r>
          </w:p>
        </w:tc>
      </w:tr>
      <w:tr w:rsidR="00C66B53" w:rsidRPr="00E259C3" w:rsidTr="00E35B38">
        <w:tc>
          <w:tcPr>
            <w:tcW w:w="3969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Argamassa e Concreto</w:t>
            </w:r>
          </w:p>
        </w:tc>
        <w:tc>
          <w:tcPr>
            <w:tcW w:w="4959" w:type="dxa"/>
          </w:tcPr>
          <w:p w:rsidR="00C66B53" w:rsidRPr="00E259C3" w:rsidRDefault="00C66B53" w:rsidP="00E35B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Reciclagem</w:t>
            </w:r>
          </w:p>
        </w:tc>
      </w:tr>
      <w:tr w:rsidR="00C66B53" w:rsidRPr="00E259C3" w:rsidTr="00E35B38">
        <w:tc>
          <w:tcPr>
            <w:tcW w:w="3969" w:type="dxa"/>
          </w:tcPr>
          <w:p w:rsidR="00C66B53" w:rsidRPr="00E259C3" w:rsidRDefault="00C66B5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Peças de Pré-Moldados</w:t>
            </w:r>
          </w:p>
        </w:tc>
        <w:tc>
          <w:tcPr>
            <w:tcW w:w="4959" w:type="dxa"/>
          </w:tcPr>
          <w:p w:rsidR="00C66B53" w:rsidRPr="00E259C3" w:rsidRDefault="00C66B53" w:rsidP="00E35B38">
            <w:pPr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Reciclagem</w:t>
            </w:r>
          </w:p>
        </w:tc>
      </w:tr>
      <w:tr w:rsidR="00C66B53" w:rsidRPr="00E259C3" w:rsidTr="00E35B38">
        <w:tc>
          <w:tcPr>
            <w:tcW w:w="3969" w:type="dxa"/>
          </w:tcPr>
          <w:p w:rsidR="00C66B53" w:rsidRPr="00E259C3" w:rsidRDefault="00E259C3" w:rsidP="00E35B3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Plásticos,</w:t>
            </w:r>
            <w:r w:rsidR="00CC4BC6">
              <w:rPr>
                <w:sz w:val="24"/>
                <w:szCs w:val="24"/>
              </w:rPr>
              <w:t xml:space="preserve"> </w:t>
            </w:r>
            <w:r w:rsidRPr="00E259C3">
              <w:rPr>
                <w:sz w:val="24"/>
                <w:szCs w:val="24"/>
              </w:rPr>
              <w:t>Papelão e Metais</w:t>
            </w:r>
          </w:p>
        </w:tc>
        <w:tc>
          <w:tcPr>
            <w:tcW w:w="4959" w:type="dxa"/>
          </w:tcPr>
          <w:p w:rsidR="00C66B53" w:rsidRPr="00E259C3" w:rsidRDefault="00C66B53" w:rsidP="00E35B38">
            <w:pPr>
              <w:jc w:val="center"/>
              <w:rPr>
                <w:sz w:val="24"/>
                <w:szCs w:val="24"/>
              </w:rPr>
            </w:pPr>
            <w:r w:rsidRPr="00E259C3">
              <w:rPr>
                <w:sz w:val="24"/>
                <w:szCs w:val="24"/>
              </w:rPr>
              <w:t>Reciclagem</w:t>
            </w:r>
          </w:p>
        </w:tc>
      </w:tr>
    </w:tbl>
    <w:p w:rsidR="00C43BA1" w:rsidRDefault="00C43BA1" w:rsidP="00621DBD">
      <w:pPr>
        <w:jc w:val="both"/>
        <w:rPr>
          <w:sz w:val="24"/>
          <w:szCs w:val="24"/>
        </w:rPr>
      </w:pPr>
    </w:p>
    <w:p w:rsidR="00702329" w:rsidRDefault="00702329" w:rsidP="00621DBD">
      <w:pPr>
        <w:jc w:val="both"/>
        <w:rPr>
          <w:sz w:val="24"/>
          <w:szCs w:val="24"/>
        </w:rPr>
      </w:pPr>
    </w:p>
    <w:p w:rsidR="00686B4F" w:rsidRDefault="00686B4F" w:rsidP="00621DBD">
      <w:pPr>
        <w:jc w:val="both"/>
        <w:rPr>
          <w:sz w:val="24"/>
          <w:szCs w:val="24"/>
        </w:rPr>
      </w:pPr>
    </w:p>
    <w:p w:rsidR="00686B4F" w:rsidRDefault="00686B4F" w:rsidP="00621DBD">
      <w:pPr>
        <w:jc w:val="both"/>
        <w:rPr>
          <w:sz w:val="24"/>
          <w:szCs w:val="24"/>
        </w:rPr>
      </w:pPr>
    </w:p>
    <w:p w:rsidR="00267A43" w:rsidRDefault="00267A43" w:rsidP="00621DBD">
      <w:pPr>
        <w:jc w:val="both"/>
        <w:rPr>
          <w:sz w:val="24"/>
          <w:szCs w:val="24"/>
        </w:rPr>
      </w:pPr>
    </w:p>
    <w:p w:rsidR="00267A43" w:rsidRDefault="00267A43" w:rsidP="00621DBD">
      <w:pPr>
        <w:jc w:val="both"/>
        <w:rPr>
          <w:sz w:val="24"/>
          <w:szCs w:val="24"/>
        </w:rPr>
      </w:pPr>
    </w:p>
    <w:p w:rsidR="00C43BA1" w:rsidRPr="00E259C3" w:rsidRDefault="00C43BA1" w:rsidP="004702A8">
      <w:pPr>
        <w:pStyle w:val="PargrafodaLista"/>
        <w:numPr>
          <w:ilvl w:val="0"/>
          <w:numId w:val="5"/>
        </w:numPr>
        <w:shd w:val="clear" w:color="auto" w:fill="FFFFFF"/>
        <w:spacing w:before="100" w:beforeAutospacing="1" w:after="100" w:afterAutospacing="1" w:line="220" w:lineRule="atLeast"/>
        <w:ind w:left="0" w:firstLine="0"/>
        <w:rPr>
          <w:rFonts w:eastAsia="Times New Roman" w:cs="Times New Roman"/>
          <w:b/>
          <w:bCs/>
          <w:sz w:val="24"/>
          <w:szCs w:val="24"/>
          <w:lang w:eastAsia="pt-BR"/>
        </w:rPr>
      </w:pPr>
      <w:r w:rsidRPr="00E259C3">
        <w:rPr>
          <w:rFonts w:eastAsia="Times New Roman" w:cs="Times New Roman"/>
          <w:b/>
          <w:bCs/>
          <w:sz w:val="24"/>
          <w:szCs w:val="24"/>
          <w:lang w:eastAsia="pt-BR"/>
        </w:rPr>
        <w:lastRenderedPageBreak/>
        <w:t>SEGREGAÇÃO NA ORIGEM</w:t>
      </w:r>
    </w:p>
    <w:p w:rsidR="00C66B53" w:rsidRPr="00E259C3" w:rsidRDefault="00C66B53" w:rsidP="00C66B53">
      <w:pPr>
        <w:spacing w:line="360" w:lineRule="auto"/>
        <w:ind w:firstLine="851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A segregação consiste na separação dos resíduos por classe, conforme a Resolução CONAMA 307/2002, identificando-os no momento de sua geração, buscando formas de acondicioná-los conforme a classificação dos mesmos.</w:t>
      </w:r>
    </w:p>
    <w:p w:rsidR="00C66B53" w:rsidRPr="00E259C3" w:rsidRDefault="00C66B53" w:rsidP="00C66B53">
      <w:pPr>
        <w:spacing w:line="360" w:lineRule="auto"/>
        <w:ind w:firstLine="851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A segregação dos resíduos tem como objetivo evitar a mistura daqueles incompatíveis, visando garantir a possibilidade de reutilização, reciclagem e a segurança no manuseio dos resíduos.</w:t>
      </w:r>
    </w:p>
    <w:p w:rsidR="00C66B53" w:rsidRPr="00E259C3" w:rsidRDefault="00C66B53" w:rsidP="00C66B53">
      <w:pPr>
        <w:spacing w:line="360" w:lineRule="auto"/>
        <w:ind w:firstLine="851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Por se tratar de resíduos da construção civil, os mesmos são armazenados temporariamente a céu aberto no pátio do empreendimento em reforma, aguardando pelo seu transporte e destinação final.</w:t>
      </w:r>
    </w:p>
    <w:p w:rsidR="00C66B53" w:rsidRPr="00E259C3" w:rsidRDefault="00C66B53" w:rsidP="00C66B53">
      <w:pPr>
        <w:spacing w:line="360" w:lineRule="auto"/>
        <w:jc w:val="both"/>
        <w:rPr>
          <w:sz w:val="24"/>
          <w:szCs w:val="24"/>
          <w:u w:val="single"/>
        </w:rPr>
      </w:pPr>
      <w:r w:rsidRPr="00E259C3">
        <w:rPr>
          <w:sz w:val="24"/>
          <w:szCs w:val="24"/>
          <w:u w:val="single"/>
        </w:rPr>
        <w:t>Procedimentos a serem adotados:</w:t>
      </w:r>
    </w:p>
    <w:p w:rsidR="00C66B53" w:rsidRPr="00E259C3" w:rsidRDefault="00C66B53" w:rsidP="00C66B53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Providenciar um local para a separação dos resíduos por classe;</w:t>
      </w:r>
    </w:p>
    <w:p w:rsidR="00C66B53" w:rsidRPr="00E259C3" w:rsidRDefault="00C66B53" w:rsidP="00C66B53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Aquisição de novos coletores para o armazenamento dos resíduos por classe;</w:t>
      </w:r>
    </w:p>
    <w:p w:rsidR="00C66B53" w:rsidRPr="00E259C3" w:rsidRDefault="00C66B53" w:rsidP="00C66B53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Segregação total dos resíduos no local de armazenamento.</w:t>
      </w:r>
    </w:p>
    <w:p w:rsidR="00C43BA1" w:rsidRPr="00E259C3" w:rsidRDefault="00C43BA1" w:rsidP="00C43BA1">
      <w:pPr>
        <w:shd w:val="clear" w:color="auto" w:fill="FFFFFF"/>
        <w:spacing w:before="100" w:beforeAutospacing="1" w:after="100" w:afterAutospacing="1" w:line="220" w:lineRule="atLeast"/>
        <w:jc w:val="center"/>
        <w:rPr>
          <w:rFonts w:eastAsia="Times New Roman" w:cs="Times New Roman"/>
          <w:b/>
          <w:bCs/>
          <w:color w:val="006600"/>
          <w:sz w:val="24"/>
          <w:szCs w:val="24"/>
          <w:lang w:eastAsia="pt-BR"/>
        </w:rPr>
      </w:pPr>
      <w:r w:rsidRPr="00E259C3">
        <w:rPr>
          <w:rFonts w:eastAsia="Times New Roman" w:cs="Times New Roman"/>
          <w:b/>
          <w:bCs/>
          <w:noProof/>
          <w:color w:val="006600"/>
          <w:sz w:val="24"/>
          <w:szCs w:val="24"/>
          <w:lang w:eastAsia="pt-BR"/>
        </w:rPr>
        <w:drawing>
          <wp:inline distT="0" distB="0" distL="0" distR="0" wp14:anchorId="35C5B427" wp14:editId="7C9D1D59">
            <wp:extent cx="4763135" cy="2687320"/>
            <wp:effectExtent l="0" t="0" r="0" b="0"/>
            <wp:docPr id="3" name="Imagem 3" descr="http://www.resol.com.br/cartilha11/img/gerenciamento_etapa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sol.com.br/cartilha11/img/gerenciamento_etapas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6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BA1" w:rsidRPr="00E259C3" w:rsidRDefault="00C43BA1" w:rsidP="00621DBD">
      <w:pPr>
        <w:jc w:val="both"/>
        <w:rPr>
          <w:sz w:val="24"/>
          <w:szCs w:val="24"/>
        </w:rPr>
      </w:pPr>
    </w:p>
    <w:p w:rsidR="00C66B53" w:rsidRDefault="00C66B53" w:rsidP="00682A3F">
      <w:pPr>
        <w:spacing w:line="360" w:lineRule="auto"/>
        <w:jc w:val="both"/>
        <w:rPr>
          <w:i/>
          <w:color w:val="FF0000"/>
          <w:sz w:val="24"/>
          <w:szCs w:val="24"/>
        </w:rPr>
      </w:pPr>
    </w:p>
    <w:p w:rsidR="00267A43" w:rsidRPr="00E259C3" w:rsidRDefault="00267A43" w:rsidP="00682A3F">
      <w:pPr>
        <w:spacing w:line="360" w:lineRule="auto"/>
        <w:jc w:val="both"/>
        <w:rPr>
          <w:i/>
          <w:color w:val="FF0000"/>
          <w:sz w:val="24"/>
          <w:szCs w:val="24"/>
        </w:rPr>
      </w:pPr>
    </w:p>
    <w:p w:rsidR="008C6DC4" w:rsidRPr="00E259C3" w:rsidRDefault="00760578" w:rsidP="00760578">
      <w:pPr>
        <w:spacing w:line="360" w:lineRule="auto"/>
        <w:rPr>
          <w:b/>
          <w:sz w:val="24"/>
          <w:szCs w:val="24"/>
          <w:u w:val="single"/>
        </w:rPr>
      </w:pPr>
      <w:r w:rsidRPr="00E259C3">
        <w:rPr>
          <w:b/>
          <w:sz w:val="24"/>
          <w:szCs w:val="24"/>
          <w:highlight w:val="yellow"/>
          <w:u w:val="single"/>
        </w:rPr>
        <w:lastRenderedPageBreak/>
        <w:t xml:space="preserve">7. </w:t>
      </w:r>
      <w:r w:rsidR="008C6DC4" w:rsidRPr="00E259C3">
        <w:rPr>
          <w:b/>
          <w:sz w:val="24"/>
          <w:szCs w:val="24"/>
          <w:highlight w:val="yellow"/>
          <w:u w:val="single"/>
        </w:rPr>
        <w:t>ETAPAS DO PGRS</w:t>
      </w:r>
      <w:r w:rsidRPr="00E259C3">
        <w:rPr>
          <w:b/>
          <w:sz w:val="24"/>
          <w:szCs w:val="24"/>
          <w:highlight w:val="yellow"/>
          <w:u w:val="single"/>
        </w:rPr>
        <w:t xml:space="preserve">CC </w:t>
      </w:r>
      <w:r w:rsidRPr="00E259C3">
        <w:rPr>
          <w:b/>
          <w:sz w:val="24"/>
          <w:szCs w:val="24"/>
          <w:highlight w:val="yellow"/>
        </w:rPr>
        <w:t>NA IMPLA</w:t>
      </w:r>
      <w:r w:rsidR="007F47F8">
        <w:rPr>
          <w:b/>
          <w:sz w:val="24"/>
          <w:szCs w:val="24"/>
          <w:highlight w:val="yellow"/>
        </w:rPr>
        <w:t>NTAÇÃO E FUNCIONAMENTO DA MINI-INDUSTRIA DE LATICINIOS</w:t>
      </w:r>
    </w:p>
    <w:p w:rsidR="008C6DC4" w:rsidRPr="00E259C3" w:rsidRDefault="00760578" w:rsidP="008C6DC4">
      <w:pPr>
        <w:spacing w:line="360" w:lineRule="auto"/>
        <w:jc w:val="both"/>
        <w:rPr>
          <w:b/>
          <w:i/>
          <w:sz w:val="24"/>
          <w:szCs w:val="24"/>
        </w:rPr>
      </w:pPr>
      <w:r w:rsidRPr="00E259C3">
        <w:rPr>
          <w:b/>
          <w:i/>
          <w:sz w:val="24"/>
          <w:szCs w:val="24"/>
        </w:rPr>
        <w:t>7.1</w:t>
      </w:r>
      <w:r w:rsidR="00682A3F" w:rsidRPr="00E259C3">
        <w:rPr>
          <w:b/>
          <w:i/>
          <w:sz w:val="24"/>
          <w:szCs w:val="24"/>
        </w:rPr>
        <w:t xml:space="preserve"> RESÍDUOS GERADOS </w:t>
      </w:r>
    </w:p>
    <w:p w:rsidR="00682A3F" w:rsidRPr="00E259C3" w:rsidRDefault="00682A3F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>- Resíduo Comum:</w:t>
      </w:r>
      <w:r w:rsidRPr="00E259C3">
        <w:rPr>
          <w:sz w:val="24"/>
          <w:szCs w:val="24"/>
        </w:rPr>
        <w:t xml:space="preserve"> Essa classe de resíduo, que abrange sobras de alimentos, </w:t>
      </w:r>
      <w:r w:rsidR="00EB513F" w:rsidRPr="00E259C3">
        <w:rPr>
          <w:sz w:val="24"/>
          <w:szCs w:val="24"/>
        </w:rPr>
        <w:t>papéis</w:t>
      </w:r>
      <w:r w:rsidRPr="00E259C3">
        <w:rPr>
          <w:sz w:val="24"/>
          <w:szCs w:val="24"/>
        </w:rPr>
        <w:t xml:space="preserve">, copos plásticos descartáveis, varredura, folhagens, ciscos e outros.  </w:t>
      </w:r>
    </w:p>
    <w:p w:rsidR="00682A3F" w:rsidRPr="00E259C3" w:rsidRDefault="00682A3F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 xml:space="preserve">- Construção </w:t>
      </w:r>
      <w:proofErr w:type="gramStart"/>
      <w:r w:rsidRPr="00E259C3">
        <w:rPr>
          <w:b/>
          <w:sz w:val="24"/>
          <w:szCs w:val="24"/>
        </w:rPr>
        <w:t>Civil :</w:t>
      </w:r>
      <w:proofErr w:type="gramEnd"/>
      <w:r w:rsidRPr="00E259C3">
        <w:rPr>
          <w:b/>
          <w:sz w:val="24"/>
          <w:szCs w:val="24"/>
        </w:rPr>
        <w:t xml:space="preserve"> </w:t>
      </w:r>
      <w:r w:rsidR="00DF04FE" w:rsidRPr="00E259C3">
        <w:rPr>
          <w:sz w:val="24"/>
          <w:szCs w:val="24"/>
        </w:rPr>
        <w:t>metais, conc</w:t>
      </w:r>
      <w:r w:rsidR="00702329">
        <w:rPr>
          <w:sz w:val="24"/>
          <w:szCs w:val="24"/>
        </w:rPr>
        <w:t>retos, solo, madeira</w:t>
      </w:r>
      <w:r w:rsidR="00DF04FE" w:rsidRPr="00E259C3">
        <w:rPr>
          <w:sz w:val="24"/>
          <w:szCs w:val="24"/>
        </w:rPr>
        <w:t xml:space="preserve">  e etc.</w:t>
      </w:r>
    </w:p>
    <w:p w:rsidR="008C6DC4" w:rsidRPr="00E259C3" w:rsidRDefault="00760578" w:rsidP="008C6DC4">
      <w:pPr>
        <w:spacing w:line="360" w:lineRule="auto"/>
        <w:jc w:val="both"/>
        <w:rPr>
          <w:b/>
          <w:i/>
          <w:sz w:val="24"/>
          <w:szCs w:val="24"/>
        </w:rPr>
      </w:pPr>
      <w:r w:rsidRPr="00E259C3">
        <w:rPr>
          <w:b/>
          <w:i/>
          <w:sz w:val="24"/>
          <w:szCs w:val="24"/>
        </w:rPr>
        <w:t>7.1.1</w:t>
      </w:r>
      <w:r w:rsidR="008C6DC4" w:rsidRPr="00E259C3">
        <w:rPr>
          <w:b/>
          <w:i/>
          <w:sz w:val="24"/>
          <w:szCs w:val="24"/>
        </w:rPr>
        <w:t xml:space="preserve"> ACONDICIONAMENTO E DESTINAÇÃO FINAL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b/>
          <w:i/>
          <w:sz w:val="24"/>
          <w:szCs w:val="24"/>
        </w:rPr>
        <w:sym w:font="Wingdings" w:char="F0E0"/>
      </w:r>
      <w:r w:rsidRPr="00E259C3">
        <w:rPr>
          <w:b/>
          <w:i/>
          <w:sz w:val="24"/>
          <w:szCs w:val="24"/>
        </w:rPr>
        <w:t xml:space="preserve"> </w:t>
      </w:r>
      <w:r w:rsidRPr="00E259C3">
        <w:rPr>
          <w:b/>
          <w:sz w:val="24"/>
          <w:szCs w:val="24"/>
        </w:rPr>
        <w:t xml:space="preserve">Resíduos </w:t>
      </w:r>
      <w:r w:rsidR="00682A3F" w:rsidRPr="00E259C3">
        <w:rPr>
          <w:b/>
          <w:sz w:val="24"/>
          <w:szCs w:val="24"/>
        </w:rPr>
        <w:t>Comuns (domésticos)</w:t>
      </w:r>
    </w:p>
    <w:p w:rsidR="008C6DC4" w:rsidRPr="00E259C3" w:rsidRDefault="008C6DC4" w:rsidP="008C6DC4">
      <w:pPr>
        <w:ind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No caso dos resíduos oriundo dos banheiros, sendo este acondicionado em sacos plásticos e armazenado para posterior coleta e destinação final.</w:t>
      </w:r>
    </w:p>
    <w:p w:rsidR="008C6DC4" w:rsidRPr="00E259C3" w:rsidRDefault="008C6DC4" w:rsidP="00DF04FE">
      <w:pPr>
        <w:spacing w:line="360" w:lineRule="auto"/>
        <w:ind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Serão acondicionados em sacos plásticos resistentes e depositados na lixeira permanente em frente ao lo</w:t>
      </w:r>
      <w:r w:rsidR="00EB513F" w:rsidRPr="00E259C3">
        <w:rPr>
          <w:sz w:val="24"/>
          <w:szCs w:val="24"/>
        </w:rPr>
        <w:t>cal e coletado pela prefeitura, com destino ao aterro municipal.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sym w:font="Wingdings" w:char="F0E0"/>
      </w:r>
      <w:r w:rsidRPr="00E259C3">
        <w:rPr>
          <w:b/>
          <w:sz w:val="24"/>
          <w:szCs w:val="24"/>
        </w:rPr>
        <w:t xml:space="preserve"> Os resíduos de Construção Civil </w:t>
      </w:r>
      <w:r w:rsidR="00DF04FE" w:rsidRPr="00E259C3">
        <w:rPr>
          <w:sz w:val="24"/>
          <w:szCs w:val="24"/>
        </w:rPr>
        <w:t>–</w:t>
      </w:r>
      <w:r w:rsidRPr="00E259C3">
        <w:rPr>
          <w:sz w:val="24"/>
          <w:szCs w:val="24"/>
        </w:rPr>
        <w:t xml:space="preserve"> Serão acondicionados em tambores ou containers, e posteriormente coletados</w:t>
      </w:r>
      <w:r w:rsidR="00DF04FE" w:rsidRPr="00E259C3">
        <w:rPr>
          <w:sz w:val="24"/>
          <w:szCs w:val="24"/>
        </w:rPr>
        <w:t xml:space="preserve"> pela prefeitura</w:t>
      </w:r>
      <w:r w:rsidR="00E259C3">
        <w:rPr>
          <w:sz w:val="24"/>
          <w:szCs w:val="24"/>
        </w:rPr>
        <w:t xml:space="preserve"> e destinados ao </w:t>
      </w:r>
      <w:r w:rsidR="00E259C3" w:rsidRPr="00E259C3">
        <w:rPr>
          <w:sz w:val="24"/>
          <w:szCs w:val="24"/>
        </w:rPr>
        <w:t>aterro municipal (Lixão).</w:t>
      </w:r>
      <w:r w:rsidR="00782144">
        <w:rPr>
          <w:sz w:val="24"/>
          <w:szCs w:val="24"/>
        </w:rPr>
        <w:t xml:space="preserve"> Os materiais recicláveis ou reutilizáveis</w:t>
      </w:r>
      <w:r w:rsidR="00782144" w:rsidRPr="00E259C3">
        <w:rPr>
          <w:sz w:val="24"/>
          <w:szCs w:val="24"/>
        </w:rPr>
        <w:t xml:space="preserve"> </w:t>
      </w:r>
      <w:r w:rsidR="00E259C3">
        <w:rPr>
          <w:sz w:val="24"/>
          <w:szCs w:val="24"/>
        </w:rPr>
        <w:t>estarão disponíveis para</w:t>
      </w:r>
      <w:r w:rsidR="00782144">
        <w:rPr>
          <w:sz w:val="24"/>
          <w:szCs w:val="24"/>
        </w:rPr>
        <w:t xml:space="preserve"> as </w:t>
      </w:r>
      <w:r w:rsidR="00DF04FE" w:rsidRPr="00E259C3">
        <w:rPr>
          <w:sz w:val="24"/>
          <w:szCs w:val="24"/>
        </w:rPr>
        <w:t>cooperativas de reciclagens e ferro velhos</w:t>
      </w:r>
      <w:r w:rsidR="00782144">
        <w:rPr>
          <w:sz w:val="24"/>
          <w:szCs w:val="24"/>
        </w:rPr>
        <w:t>.</w:t>
      </w:r>
    </w:p>
    <w:p w:rsidR="00E259C3" w:rsidRPr="00E259C3" w:rsidRDefault="00E259C3" w:rsidP="00E259C3">
      <w:pPr>
        <w:pStyle w:val="PargrafodaLista"/>
        <w:numPr>
          <w:ilvl w:val="1"/>
          <w:numId w:val="33"/>
        </w:num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ARMAZENAMENTO E MANEJO DOS RESÍDUOS</w:t>
      </w:r>
    </w:p>
    <w:p w:rsidR="00E259C3" w:rsidRPr="00E259C3" w:rsidRDefault="00E259C3" w:rsidP="00702329">
      <w:pPr>
        <w:pStyle w:val="PargrafodaLista"/>
        <w:spacing w:line="360" w:lineRule="auto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Os resíduos da construção civil são armazenados em local aberto dentro de caçambas coletoras. Toda a área externa da empresa é mantida limpa e organizada, o que motiva os colaboradores no manejo correto dos resíduos, auxiliando na efetivação do Plano. </w:t>
      </w:r>
    </w:p>
    <w:p w:rsidR="00E259C3" w:rsidRPr="00E259C3" w:rsidRDefault="00E259C3" w:rsidP="00702329">
      <w:pPr>
        <w:pStyle w:val="PargrafodaLista"/>
        <w:spacing w:line="360" w:lineRule="auto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Todos os resíduos são armazenados temporariamente no próprio canteiro de obra, aguardando pela sua coleta, transporte e destinação final.</w:t>
      </w:r>
    </w:p>
    <w:p w:rsidR="00E259C3" w:rsidRDefault="00E259C3" w:rsidP="00702329">
      <w:pPr>
        <w:pStyle w:val="PargrafodaLista"/>
        <w:spacing w:line="360" w:lineRule="auto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O manejo dos resíduos é efetuado de duas formas: manualmente (resíduos leves) e mecanicamente com o </w:t>
      </w:r>
      <w:r w:rsidR="007F47F8" w:rsidRPr="00E259C3">
        <w:rPr>
          <w:sz w:val="24"/>
          <w:szCs w:val="24"/>
        </w:rPr>
        <w:t>auxílio</w:t>
      </w:r>
      <w:r w:rsidRPr="00E259C3">
        <w:rPr>
          <w:sz w:val="24"/>
          <w:szCs w:val="24"/>
        </w:rPr>
        <w:t xml:space="preserve"> de muque com garra hidráulica (resíduos pesados maiores).</w:t>
      </w:r>
    </w:p>
    <w:p w:rsidR="00267A43" w:rsidRPr="00E259C3" w:rsidRDefault="00267A43" w:rsidP="00702329">
      <w:pPr>
        <w:pStyle w:val="PargrafodaLista"/>
        <w:spacing w:line="360" w:lineRule="auto"/>
        <w:ind w:left="0" w:firstLine="708"/>
        <w:jc w:val="both"/>
        <w:rPr>
          <w:sz w:val="24"/>
          <w:szCs w:val="24"/>
        </w:rPr>
      </w:pPr>
    </w:p>
    <w:p w:rsidR="00E259C3" w:rsidRPr="00E259C3" w:rsidRDefault="00E259C3" w:rsidP="00E259C3">
      <w:p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>7.2.1 Procedimentos a serem adotados:</w:t>
      </w:r>
    </w:p>
    <w:p w:rsidR="00E259C3" w:rsidRPr="00E259C3" w:rsidRDefault="00E259C3" w:rsidP="00E259C3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Isolamento e sinalização de áreas que armazenem resíduos perigosos;</w:t>
      </w:r>
    </w:p>
    <w:p w:rsidR="00E259C3" w:rsidRDefault="00E259C3" w:rsidP="00E259C3">
      <w:pPr>
        <w:numPr>
          <w:ilvl w:val="0"/>
          <w:numId w:val="39"/>
        </w:numPr>
        <w:spacing w:after="0"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Monitoramento da área de armazenamento dos resíduos.</w:t>
      </w:r>
    </w:p>
    <w:p w:rsidR="00A2531E" w:rsidRPr="00E259C3" w:rsidRDefault="00A2531E" w:rsidP="00A2531E">
      <w:pPr>
        <w:spacing w:after="0" w:line="360" w:lineRule="auto"/>
        <w:ind w:left="720"/>
        <w:jc w:val="both"/>
        <w:rPr>
          <w:sz w:val="24"/>
          <w:szCs w:val="24"/>
        </w:rPr>
      </w:pPr>
    </w:p>
    <w:p w:rsidR="00682A3F" w:rsidRPr="00E259C3" w:rsidRDefault="00760578" w:rsidP="00760578">
      <w:pPr>
        <w:spacing w:line="360" w:lineRule="auto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 xml:space="preserve">8.   </w:t>
      </w:r>
      <w:r w:rsidR="00682A3F" w:rsidRPr="00E259C3">
        <w:rPr>
          <w:b/>
          <w:sz w:val="24"/>
          <w:szCs w:val="24"/>
        </w:rPr>
        <w:t>GESTÃO DE RESÍDUOS SÓLIDOS</w:t>
      </w:r>
    </w:p>
    <w:p w:rsidR="00682A3F" w:rsidRPr="00E259C3" w:rsidRDefault="00682A3F" w:rsidP="002D00E3">
      <w:pPr>
        <w:pStyle w:val="PargrafodaLista"/>
        <w:spacing w:line="360" w:lineRule="auto"/>
        <w:ind w:left="0" w:firstLine="644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O manejo de resíduos deve assegurar as ações necessárias ao gerenciamento de resíduos em seus aspectos </w:t>
      </w:r>
      <w:proofErr w:type="spellStart"/>
      <w:r w:rsidRPr="00E259C3">
        <w:rPr>
          <w:sz w:val="24"/>
          <w:szCs w:val="24"/>
        </w:rPr>
        <w:t>intra</w:t>
      </w:r>
      <w:proofErr w:type="spellEnd"/>
      <w:r w:rsidRPr="00E259C3">
        <w:rPr>
          <w:sz w:val="24"/>
          <w:szCs w:val="24"/>
        </w:rPr>
        <w:t xml:space="preserve"> e extra estabelecimento, desde sua geração até a disposição final. As etapas de segregação, acondicionamento, coleta interna e armazenamento temporário correspondem àquelas que ocorrem </w:t>
      </w:r>
      <w:proofErr w:type="spellStart"/>
      <w:r w:rsidRPr="00E259C3">
        <w:rPr>
          <w:sz w:val="24"/>
          <w:szCs w:val="24"/>
        </w:rPr>
        <w:t>intra</w:t>
      </w:r>
      <w:proofErr w:type="spellEnd"/>
      <w:r w:rsidRPr="00E259C3">
        <w:rPr>
          <w:sz w:val="24"/>
          <w:szCs w:val="24"/>
        </w:rPr>
        <w:t xml:space="preserve"> estabelecimento, ou seja, no espaço físico interno da instituição geradora. Enquanto que a coleta externa (transporte), tratamento e destinação final ocorrem extra estabelecimento, isto é, no espaço físico externo </w:t>
      </w:r>
      <w:r w:rsidR="002D00E3" w:rsidRPr="00E259C3">
        <w:rPr>
          <w:sz w:val="24"/>
          <w:szCs w:val="24"/>
        </w:rPr>
        <w:t xml:space="preserve">ao local gerador. A ilustração </w:t>
      </w:r>
      <w:r w:rsidRPr="00E259C3">
        <w:rPr>
          <w:sz w:val="24"/>
          <w:szCs w:val="24"/>
        </w:rPr>
        <w:t>demonstra o diagrama simplificado das etapas de manejo de resíduos.</w:t>
      </w:r>
    </w:p>
    <w:p w:rsidR="0084088B" w:rsidRPr="00E259C3" w:rsidRDefault="0084088B" w:rsidP="002D00E3">
      <w:pPr>
        <w:pStyle w:val="PargrafodaLista"/>
        <w:spacing w:line="360" w:lineRule="auto"/>
        <w:ind w:left="0" w:firstLine="644"/>
        <w:jc w:val="both"/>
        <w:rPr>
          <w:sz w:val="24"/>
          <w:szCs w:val="24"/>
        </w:rPr>
      </w:pPr>
    </w:p>
    <w:p w:rsidR="003F1D4C" w:rsidRPr="0023222E" w:rsidRDefault="002D00E3" w:rsidP="0023222E">
      <w:pPr>
        <w:pStyle w:val="PargrafodaLista"/>
        <w:spacing w:line="360" w:lineRule="auto"/>
        <w:ind w:left="0" w:firstLine="644"/>
        <w:jc w:val="center"/>
        <w:rPr>
          <w:color w:val="FF0000"/>
          <w:sz w:val="24"/>
          <w:szCs w:val="24"/>
        </w:rPr>
      </w:pPr>
      <w:r w:rsidRPr="00E259C3">
        <w:rPr>
          <w:noProof/>
          <w:sz w:val="24"/>
          <w:szCs w:val="24"/>
          <w:lang w:eastAsia="pt-BR"/>
        </w:rPr>
        <w:drawing>
          <wp:inline distT="0" distB="0" distL="0" distR="0" wp14:anchorId="738690EF" wp14:editId="0C732633">
            <wp:extent cx="3331596" cy="3822033"/>
            <wp:effectExtent l="0" t="0" r="254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1745" r="1926" b="1410"/>
                    <a:stretch/>
                  </pic:blipFill>
                  <pic:spPr bwMode="auto">
                    <a:xfrm>
                      <a:off x="0" y="0"/>
                      <a:ext cx="3350712" cy="38439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4BC6" w:rsidRDefault="00CC4BC6" w:rsidP="0084088B">
      <w:pPr>
        <w:pStyle w:val="PargrafodaLista"/>
        <w:spacing w:line="360" w:lineRule="auto"/>
        <w:ind w:left="0" w:firstLine="644"/>
        <w:jc w:val="center"/>
        <w:rPr>
          <w:color w:val="FF0000"/>
          <w:sz w:val="24"/>
          <w:szCs w:val="24"/>
        </w:rPr>
      </w:pPr>
    </w:p>
    <w:p w:rsidR="00267A43" w:rsidRPr="00E259C3" w:rsidRDefault="00267A43" w:rsidP="0084088B">
      <w:pPr>
        <w:pStyle w:val="PargrafodaLista"/>
        <w:spacing w:line="360" w:lineRule="auto"/>
        <w:ind w:left="0" w:firstLine="644"/>
        <w:jc w:val="center"/>
        <w:rPr>
          <w:color w:val="FF0000"/>
          <w:sz w:val="24"/>
          <w:szCs w:val="24"/>
        </w:rPr>
      </w:pPr>
    </w:p>
    <w:p w:rsidR="008C6DC4" w:rsidRPr="00E259C3" w:rsidRDefault="00760578" w:rsidP="00760578">
      <w:pPr>
        <w:pStyle w:val="PargrafodaLista"/>
        <w:ind w:left="0"/>
        <w:jc w:val="both"/>
        <w:rPr>
          <w:sz w:val="24"/>
          <w:szCs w:val="24"/>
        </w:rPr>
      </w:pPr>
      <w:r w:rsidRPr="00E259C3">
        <w:rPr>
          <w:b/>
          <w:sz w:val="24"/>
          <w:szCs w:val="24"/>
        </w:rPr>
        <w:t xml:space="preserve">9.   </w:t>
      </w:r>
      <w:r w:rsidR="008C6DC4" w:rsidRPr="00E259C3">
        <w:rPr>
          <w:b/>
          <w:sz w:val="24"/>
          <w:szCs w:val="24"/>
        </w:rPr>
        <w:t>SISTEMA DE LIMPEZA PÚBLICA</w:t>
      </w:r>
    </w:p>
    <w:p w:rsidR="008C6DC4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 </w:t>
      </w:r>
      <w:r w:rsidRPr="00E259C3">
        <w:rPr>
          <w:sz w:val="24"/>
          <w:szCs w:val="24"/>
        </w:rPr>
        <w:tab/>
        <w:t xml:space="preserve">O serviço de limpeza pública prestados no município de </w:t>
      </w:r>
      <w:r w:rsidR="005A18AE">
        <w:rPr>
          <w:sz w:val="24"/>
          <w:szCs w:val="24"/>
        </w:rPr>
        <w:t>Nova Brasilândia</w:t>
      </w:r>
      <w:r w:rsidR="002D00E3" w:rsidRPr="00E259C3">
        <w:rPr>
          <w:sz w:val="24"/>
          <w:szCs w:val="24"/>
        </w:rPr>
        <w:t xml:space="preserve"> </w:t>
      </w:r>
      <w:r w:rsidRPr="00E259C3">
        <w:rPr>
          <w:sz w:val="24"/>
          <w:szCs w:val="24"/>
        </w:rPr>
        <w:t xml:space="preserve">compreende seguintes segmentos: </w:t>
      </w:r>
    </w:p>
    <w:p w:rsidR="00CC4BC6" w:rsidRDefault="00CC4BC6" w:rsidP="008C6DC4">
      <w:pPr>
        <w:spacing w:line="360" w:lineRule="auto"/>
        <w:jc w:val="both"/>
        <w:rPr>
          <w:sz w:val="24"/>
          <w:szCs w:val="24"/>
        </w:rPr>
      </w:pP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1) Coleta de resíduos domiciliares/serviços de saúde, volumosos, pontos irregulares, óleo de cozinha, coleta seletiva e resíduos de poda;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 2) Coleta de resíduos comerciais;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3) Coleta </w:t>
      </w:r>
      <w:r w:rsidR="002D00E3" w:rsidRPr="00E259C3">
        <w:rPr>
          <w:sz w:val="24"/>
          <w:szCs w:val="24"/>
        </w:rPr>
        <w:t>de resíduos da construção civil (desde que esteja em containers e para o descarte de grandes volumes o empreendedor deverá levar ao local (lixão ou aterro)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4) Varrição de ruas e lavagem de ruas e locais públicos;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 5) Poda capina raspagem e roçada;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6) Limpeza de boca de lobo;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7) Limpeza de sarjeta e valas;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8) Limpeza de Cemitério;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9) Limpeza de feiras;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10) Pintura de Meio-fio; </w:t>
      </w:r>
    </w:p>
    <w:p w:rsidR="008C6DC4" w:rsidRPr="00E259C3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11) Remoção de animais mortos; </w:t>
      </w:r>
    </w:p>
    <w:p w:rsidR="008C6DC4" w:rsidRDefault="008C6DC4" w:rsidP="008C6DC4">
      <w:pPr>
        <w:spacing w:line="360" w:lineRule="auto"/>
        <w:jc w:val="both"/>
        <w:rPr>
          <w:sz w:val="24"/>
          <w:szCs w:val="24"/>
        </w:rPr>
      </w:pPr>
      <w:r w:rsidRPr="00E259C3">
        <w:rPr>
          <w:sz w:val="24"/>
          <w:szCs w:val="24"/>
        </w:rPr>
        <w:t xml:space="preserve">12) Transporte de resíduos para a Estação de Transbordo e posteriormente para o aterro sanitário. </w:t>
      </w:r>
    </w:p>
    <w:p w:rsidR="00CC4BC6" w:rsidRDefault="00CC4BC6" w:rsidP="008C6DC4">
      <w:pPr>
        <w:spacing w:line="360" w:lineRule="auto"/>
        <w:jc w:val="both"/>
        <w:rPr>
          <w:sz w:val="24"/>
          <w:szCs w:val="24"/>
        </w:rPr>
      </w:pPr>
    </w:p>
    <w:p w:rsidR="00267A43" w:rsidRDefault="00267A43" w:rsidP="008C6DC4">
      <w:pPr>
        <w:spacing w:line="360" w:lineRule="auto"/>
        <w:jc w:val="both"/>
        <w:rPr>
          <w:sz w:val="24"/>
          <w:szCs w:val="24"/>
        </w:rPr>
      </w:pPr>
    </w:p>
    <w:p w:rsidR="00267A43" w:rsidRDefault="00267A43" w:rsidP="008C6DC4">
      <w:pPr>
        <w:spacing w:line="360" w:lineRule="auto"/>
        <w:jc w:val="both"/>
        <w:rPr>
          <w:sz w:val="24"/>
          <w:szCs w:val="24"/>
        </w:rPr>
      </w:pPr>
    </w:p>
    <w:p w:rsidR="00CC4BC6" w:rsidRDefault="00CC4BC6" w:rsidP="008C6DC4">
      <w:pPr>
        <w:spacing w:line="360" w:lineRule="auto"/>
        <w:jc w:val="both"/>
        <w:rPr>
          <w:sz w:val="24"/>
          <w:szCs w:val="24"/>
        </w:rPr>
      </w:pPr>
    </w:p>
    <w:p w:rsidR="008C6DC4" w:rsidRPr="00E259C3" w:rsidRDefault="00760578" w:rsidP="00760578">
      <w:pPr>
        <w:pStyle w:val="PargrafodaLista"/>
        <w:ind w:left="0"/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t xml:space="preserve">10.   </w:t>
      </w:r>
      <w:r w:rsidR="008C6DC4" w:rsidRPr="00E259C3">
        <w:rPr>
          <w:b/>
          <w:sz w:val="24"/>
          <w:szCs w:val="24"/>
        </w:rPr>
        <w:t>PROGRAMA DE EDUCAÇÃO AMBIENTAL</w:t>
      </w:r>
    </w:p>
    <w:p w:rsidR="008C6DC4" w:rsidRPr="00E259C3" w:rsidRDefault="008C6DC4" w:rsidP="008C6DC4">
      <w:pPr>
        <w:pStyle w:val="PargrafodaLista"/>
        <w:ind w:left="644"/>
        <w:jc w:val="both"/>
        <w:rPr>
          <w:b/>
          <w:sz w:val="24"/>
          <w:szCs w:val="24"/>
        </w:rPr>
      </w:pPr>
    </w:p>
    <w:p w:rsidR="008C6DC4" w:rsidRPr="00E259C3" w:rsidRDefault="00760578" w:rsidP="00760578">
      <w:pPr>
        <w:jc w:val="both"/>
        <w:rPr>
          <w:b/>
          <w:i/>
          <w:sz w:val="24"/>
          <w:szCs w:val="24"/>
        </w:rPr>
      </w:pPr>
      <w:proofErr w:type="gramStart"/>
      <w:r w:rsidRPr="00E259C3">
        <w:rPr>
          <w:b/>
          <w:i/>
          <w:sz w:val="24"/>
          <w:szCs w:val="24"/>
        </w:rPr>
        <w:t>10</w:t>
      </w:r>
      <w:r w:rsidR="008C6DC4" w:rsidRPr="00E259C3">
        <w:rPr>
          <w:b/>
          <w:i/>
          <w:sz w:val="24"/>
          <w:szCs w:val="24"/>
        </w:rPr>
        <w:t>.1  Conceito</w:t>
      </w:r>
      <w:proofErr w:type="gramEnd"/>
      <w:r w:rsidR="008C6DC4" w:rsidRPr="00E259C3">
        <w:rPr>
          <w:b/>
          <w:i/>
          <w:sz w:val="24"/>
          <w:szCs w:val="24"/>
        </w:rPr>
        <w:t xml:space="preserve"> </w:t>
      </w:r>
    </w:p>
    <w:p w:rsidR="008C6DC4" w:rsidRPr="00E259C3" w:rsidRDefault="008C6DC4" w:rsidP="008C6DC4">
      <w:pPr>
        <w:pStyle w:val="PargrafodaLista"/>
        <w:spacing w:line="360" w:lineRule="auto"/>
        <w:ind w:left="0" w:firstLine="567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Este programa tende a buscar soluções para o convívio do ambiente Homem x Natureza, implantando condições para diminuir ou amenizar os impactos ambientais.</w:t>
      </w:r>
    </w:p>
    <w:p w:rsidR="008C6DC4" w:rsidRPr="00E259C3" w:rsidRDefault="008C6DC4" w:rsidP="00EB513F">
      <w:pPr>
        <w:pStyle w:val="PargrafodaLista"/>
        <w:spacing w:line="360" w:lineRule="auto"/>
        <w:ind w:left="0" w:firstLine="567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Em consequência envolver todos os setores do meio, em relacionar e aprimorar os procedimentos normativos e objetivos do PGRS, cabendo aos incidentes desta comunidade tomar medidas coerentes em preservar o meio ambiente para as futuras gerações.</w:t>
      </w:r>
    </w:p>
    <w:p w:rsidR="00EB513F" w:rsidRDefault="00EB513F" w:rsidP="00EB513F">
      <w:pPr>
        <w:pStyle w:val="PargrafodaLista"/>
        <w:spacing w:line="360" w:lineRule="auto"/>
        <w:ind w:left="0" w:firstLine="567"/>
        <w:jc w:val="both"/>
        <w:rPr>
          <w:sz w:val="24"/>
          <w:szCs w:val="24"/>
        </w:rPr>
      </w:pPr>
    </w:p>
    <w:p w:rsidR="008C6DC4" w:rsidRPr="00E259C3" w:rsidRDefault="008C6DC4" w:rsidP="00760578">
      <w:pPr>
        <w:pStyle w:val="PargrafodaLista"/>
        <w:numPr>
          <w:ilvl w:val="1"/>
          <w:numId w:val="34"/>
        </w:numPr>
        <w:jc w:val="both"/>
        <w:rPr>
          <w:b/>
          <w:i/>
          <w:sz w:val="24"/>
          <w:szCs w:val="24"/>
        </w:rPr>
      </w:pPr>
      <w:r w:rsidRPr="00E259C3">
        <w:rPr>
          <w:b/>
          <w:i/>
          <w:sz w:val="24"/>
          <w:szCs w:val="24"/>
        </w:rPr>
        <w:t xml:space="preserve">Redução na Fonte Geradora     </w:t>
      </w:r>
    </w:p>
    <w:p w:rsidR="008C6DC4" w:rsidRPr="00E259C3" w:rsidRDefault="008C6DC4" w:rsidP="008C6DC4">
      <w:pPr>
        <w:pStyle w:val="PargrafodaLista"/>
        <w:ind w:left="704"/>
        <w:jc w:val="both"/>
        <w:rPr>
          <w:b/>
          <w:sz w:val="24"/>
          <w:szCs w:val="24"/>
        </w:rPr>
      </w:pPr>
    </w:p>
    <w:p w:rsidR="008C6DC4" w:rsidRPr="00E259C3" w:rsidRDefault="008C6DC4" w:rsidP="008C6DC4">
      <w:pPr>
        <w:pStyle w:val="PargrafodaLista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O encarregado da dependência ou o setor, em conjunto com os responsáveis técnicos, deverão apresentar metas para a redução da geração de resíduos no local.</w:t>
      </w:r>
    </w:p>
    <w:p w:rsidR="008C6DC4" w:rsidRPr="00E259C3" w:rsidRDefault="008C6DC4" w:rsidP="008C6DC4">
      <w:pPr>
        <w:jc w:val="center"/>
        <w:rPr>
          <w:sz w:val="24"/>
          <w:szCs w:val="24"/>
        </w:rPr>
      </w:pPr>
      <w:r w:rsidRPr="00E259C3">
        <w:rPr>
          <w:noProof/>
          <w:sz w:val="24"/>
          <w:szCs w:val="24"/>
          <w:lang w:eastAsia="pt-BR"/>
        </w:rPr>
        <w:drawing>
          <wp:inline distT="0" distB="0" distL="0" distR="0" wp14:anchorId="7D4CED82" wp14:editId="0B40867F">
            <wp:extent cx="2126931" cy="2095500"/>
            <wp:effectExtent l="0" t="0" r="698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x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310" cy="213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C4" w:rsidRPr="00E259C3" w:rsidRDefault="008C6DC4" w:rsidP="00760578">
      <w:pPr>
        <w:pStyle w:val="PargrafodaLista"/>
        <w:numPr>
          <w:ilvl w:val="1"/>
          <w:numId w:val="34"/>
        </w:numPr>
        <w:jc w:val="both"/>
        <w:rPr>
          <w:b/>
          <w:i/>
          <w:sz w:val="24"/>
          <w:szCs w:val="24"/>
        </w:rPr>
      </w:pPr>
      <w:r w:rsidRPr="00E259C3">
        <w:rPr>
          <w:b/>
          <w:i/>
          <w:sz w:val="24"/>
          <w:szCs w:val="24"/>
        </w:rPr>
        <w:t>Plano de Monitoramento</w:t>
      </w:r>
    </w:p>
    <w:p w:rsidR="008C6DC4" w:rsidRDefault="00E259C3" w:rsidP="008C6DC4">
      <w:pPr>
        <w:pStyle w:val="PargrafodaLista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O plano de gerenciamento de resíduos sólidos será monitorado pelo responsável técnico da obra.</w:t>
      </w:r>
    </w:p>
    <w:p w:rsidR="00ED3D82" w:rsidRDefault="00ED3D82" w:rsidP="008C6DC4">
      <w:pPr>
        <w:pStyle w:val="PargrafodaLista"/>
        <w:ind w:left="0" w:firstLine="708"/>
        <w:jc w:val="both"/>
        <w:rPr>
          <w:sz w:val="24"/>
          <w:szCs w:val="24"/>
        </w:rPr>
      </w:pPr>
    </w:p>
    <w:p w:rsidR="00ED3D82" w:rsidRDefault="00ED3D82" w:rsidP="008C6DC4">
      <w:pPr>
        <w:pStyle w:val="PargrafodaLista"/>
        <w:ind w:left="0" w:firstLine="708"/>
        <w:jc w:val="both"/>
        <w:rPr>
          <w:sz w:val="24"/>
          <w:szCs w:val="24"/>
        </w:rPr>
      </w:pPr>
    </w:p>
    <w:p w:rsidR="00ED3D82" w:rsidRPr="00E259C3" w:rsidRDefault="00ED3D82" w:rsidP="008C6DC4">
      <w:pPr>
        <w:pStyle w:val="PargrafodaLista"/>
        <w:ind w:left="0" w:firstLine="708"/>
        <w:jc w:val="both"/>
        <w:rPr>
          <w:sz w:val="24"/>
          <w:szCs w:val="24"/>
        </w:rPr>
      </w:pPr>
    </w:p>
    <w:p w:rsidR="008C6DC4" w:rsidRPr="00E259C3" w:rsidRDefault="008C6DC4" w:rsidP="008C6DC4">
      <w:pPr>
        <w:pStyle w:val="PargrafodaLista"/>
        <w:ind w:left="0" w:firstLine="708"/>
        <w:jc w:val="both"/>
        <w:rPr>
          <w:sz w:val="24"/>
          <w:szCs w:val="24"/>
        </w:rPr>
      </w:pPr>
    </w:p>
    <w:p w:rsidR="008C6DC4" w:rsidRPr="00E259C3" w:rsidRDefault="00760578" w:rsidP="00760578">
      <w:pPr>
        <w:jc w:val="both"/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 xml:space="preserve">11.  </w:t>
      </w:r>
      <w:r w:rsidR="008C6DC4" w:rsidRPr="00E259C3">
        <w:rPr>
          <w:b/>
          <w:sz w:val="24"/>
          <w:szCs w:val="24"/>
        </w:rPr>
        <w:t>SAÚDE E SEGURANÇA OCUPACIONAL</w:t>
      </w:r>
    </w:p>
    <w:p w:rsidR="008C6DC4" w:rsidRPr="00E259C3" w:rsidRDefault="008C6DC4" w:rsidP="008C6DC4">
      <w:pPr>
        <w:pStyle w:val="NormalWeb"/>
        <w:spacing w:before="0" w:beforeAutospacing="0" w:after="0" w:afterAutospacing="0" w:line="360" w:lineRule="auto"/>
        <w:ind w:firstLine="644"/>
        <w:jc w:val="both"/>
        <w:rPr>
          <w:rFonts w:asciiTheme="minorHAnsi" w:hAnsiTheme="minorHAnsi"/>
        </w:rPr>
      </w:pPr>
      <w:r w:rsidRPr="00E259C3">
        <w:rPr>
          <w:rFonts w:asciiTheme="minorHAnsi" w:hAnsiTheme="minorHAnsi"/>
        </w:rPr>
        <w:t>O uso de Equipamentos de Proteção Individual (EPI) é obrigatório durante a execução do projeto.</w:t>
      </w:r>
    </w:p>
    <w:p w:rsidR="008C6DC4" w:rsidRPr="00E259C3" w:rsidRDefault="008C6DC4" w:rsidP="008C6DC4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/>
        </w:rPr>
      </w:pPr>
    </w:p>
    <w:p w:rsidR="008C6DC4" w:rsidRPr="00E259C3" w:rsidRDefault="008C6DC4" w:rsidP="008C6DC4">
      <w:pPr>
        <w:pStyle w:val="NormalWeb"/>
        <w:spacing w:before="0" w:beforeAutospacing="0" w:after="0" w:afterAutospacing="0" w:line="360" w:lineRule="auto"/>
        <w:jc w:val="both"/>
        <w:rPr>
          <w:rFonts w:asciiTheme="minorHAnsi" w:hAnsiTheme="minorHAnsi"/>
          <w:i/>
        </w:rPr>
      </w:pPr>
      <w:r w:rsidRPr="00E259C3">
        <w:rPr>
          <w:rFonts w:asciiTheme="minorHAnsi" w:hAnsiTheme="minorHAnsi"/>
          <w:i/>
        </w:rPr>
        <w:t xml:space="preserve">“EPI é todo dispositivo ou produto, de uso individual utilizado pelo trabalhador, destinado à proteção contra riscos capazes de ameaçar a sua segurança e a sua saúde”. </w:t>
      </w:r>
    </w:p>
    <w:p w:rsidR="008C6DC4" w:rsidRPr="00E259C3" w:rsidRDefault="008C6DC4" w:rsidP="008C6DC4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> </w:t>
      </w:r>
      <w:r w:rsidRPr="00E259C3">
        <w:rPr>
          <w:rFonts w:eastAsia="Times New Roman" w:cs="Times New Roman"/>
          <w:sz w:val="24"/>
          <w:szCs w:val="24"/>
          <w:lang w:eastAsia="pt-BR"/>
        </w:rPr>
        <w:tab/>
        <w:t xml:space="preserve">As pessoas envolvidas com o manuseio de resíduos devem ser submetidas a exames admissional, periódico, de retorno de trabalho, mudança de função e </w:t>
      </w:r>
      <w:proofErr w:type="spellStart"/>
      <w:r w:rsidRPr="00E259C3">
        <w:rPr>
          <w:rFonts w:eastAsia="Times New Roman" w:cs="Times New Roman"/>
          <w:sz w:val="24"/>
          <w:szCs w:val="24"/>
          <w:lang w:eastAsia="pt-BR"/>
        </w:rPr>
        <w:t>demissional</w:t>
      </w:r>
      <w:proofErr w:type="spellEnd"/>
      <w:r w:rsidRPr="00E259C3">
        <w:rPr>
          <w:rFonts w:eastAsia="Times New Roman" w:cs="Times New Roman"/>
          <w:sz w:val="24"/>
          <w:szCs w:val="24"/>
          <w:lang w:eastAsia="pt-BR"/>
        </w:rPr>
        <w:t>.</w:t>
      </w:r>
    </w:p>
    <w:p w:rsidR="008C6DC4" w:rsidRPr="00E259C3" w:rsidRDefault="008C6DC4" w:rsidP="008C6DC4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>No manuseio dos resíduos os funcionários devem lavar as mãos ainda enluvadas, retirando as luvas e colocando-se no local apropriado. Em caso de ruptura das luvas, o funcionário deve descartá-las imediatamente, não as reutilizando.</w:t>
      </w:r>
    </w:p>
    <w:p w:rsidR="008C6DC4" w:rsidRPr="00E259C3" w:rsidRDefault="008C6DC4" w:rsidP="008C6DC4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 xml:space="preserve">Os </w:t>
      </w:r>
      <w:proofErr w:type="spellStart"/>
      <w:r w:rsidRPr="00E259C3">
        <w:rPr>
          <w:rFonts w:eastAsia="Times New Roman" w:cs="Times New Roman"/>
          <w:sz w:val="24"/>
          <w:szCs w:val="24"/>
          <w:lang w:eastAsia="pt-BR"/>
        </w:rPr>
        <w:t>EPI’s</w:t>
      </w:r>
      <w:proofErr w:type="spellEnd"/>
      <w:r w:rsidRPr="00E259C3">
        <w:rPr>
          <w:rFonts w:eastAsia="Times New Roman" w:cs="Times New Roman"/>
          <w:sz w:val="24"/>
          <w:szCs w:val="24"/>
          <w:lang w:eastAsia="pt-BR"/>
        </w:rPr>
        <w:t xml:space="preserve"> devem ser lavados e esterilizados após o contato com material infectante.</w:t>
      </w:r>
    </w:p>
    <w:p w:rsidR="008C6DC4" w:rsidRDefault="008C6DC4" w:rsidP="008C6DC4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>Em caso de acidentes com perfurantes e cortantes, as seguintes medidas deverão ser tomadas:</w:t>
      </w:r>
    </w:p>
    <w:p w:rsidR="00CC4BC6" w:rsidRPr="00E259C3" w:rsidRDefault="00CC4BC6" w:rsidP="008C6DC4">
      <w:pPr>
        <w:spacing w:after="0" w:line="360" w:lineRule="auto"/>
        <w:ind w:firstLine="708"/>
        <w:jc w:val="both"/>
        <w:rPr>
          <w:rFonts w:eastAsia="Times New Roman" w:cs="Times New Roman"/>
          <w:sz w:val="24"/>
          <w:szCs w:val="24"/>
          <w:lang w:eastAsia="pt-BR"/>
        </w:rPr>
      </w:pPr>
    </w:p>
    <w:p w:rsidR="008C6DC4" w:rsidRPr="00E259C3" w:rsidRDefault="008C6DC4" w:rsidP="008C6DC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>Lavar bem o local com solução ou detergente;</w:t>
      </w:r>
    </w:p>
    <w:p w:rsidR="008C6DC4" w:rsidRPr="00E259C3" w:rsidRDefault="008C6DC4" w:rsidP="008C6DC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eastAsia="Times New Roman" w:cs="Times New Roman"/>
          <w:sz w:val="24"/>
          <w:szCs w:val="24"/>
          <w:lang w:eastAsia="pt-BR"/>
        </w:rPr>
      </w:pPr>
      <w:r w:rsidRPr="00E259C3">
        <w:rPr>
          <w:rFonts w:eastAsia="Times New Roman" w:cs="Times New Roman"/>
          <w:sz w:val="24"/>
          <w:szCs w:val="24"/>
          <w:lang w:eastAsia="pt-BR"/>
        </w:rPr>
        <w:t xml:space="preserve">Aplicar solução </w:t>
      </w:r>
      <w:proofErr w:type="spellStart"/>
      <w:r w:rsidRPr="00E259C3">
        <w:rPr>
          <w:rFonts w:eastAsia="Times New Roman" w:cs="Times New Roman"/>
          <w:sz w:val="24"/>
          <w:szCs w:val="24"/>
          <w:lang w:eastAsia="pt-BR"/>
        </w:rPr>
        <w:t>anti-septic</w:t>
      </w:r>
      <w:r w:rsidR="002F1C83">
        <w:rPr>
          <w:rFonts w:eastAsia="Times New Roman" w:cs="Times New Roman"/>
          <w:sz w:val="24"/>
          <w:szCs w:val="24"/>
          <w:lang w:eastAsia="pt-BR"/>
        </w:rPr>
        <w:t>a</w:t>
      </w:r>
      <w:proofErr w:type="spellEnd"/>
      <w:r w:rsidR="002F1C83">
        <w:rPr>
          <w:rFonts w:eastAsia="Times New Roman" w:cs="Times New Roman"/>
          <w:sz w:val="24"/>
          <w:szCs w:val="24"/>
          <w:lang w:eastAsia="pt-BR"/>
        </w:rPr>
        <w:t xml:space="preserve"> (álcool iodado ou álcool 70%).</w:t>
      </w:r>
    </w:p>
    <w:p w:rsidR="008C6DC4" w:rsidRPr="00E259C3" w:rsidRDefault="008C6DC4" w:rsidP="008C6DC4">
      <w:pPr>
        <w:rPr>
          <w:b/>
          <w:color w:val="FF0000"/>
          <w:sz w:val="24"/>
          <w:szCs w:val="24"/>
        </w:rPr>
      </w:pPr>
    </w:p>
    <w:p w:rsidR="00EB513F" w:rsidRPr="00E259C3" w:rsidRDefault="00EB513F" w:rsidP="008C6DC4">
      <w:pPr>
        <w:rPr>
          <w:b/>
          <w:color w:val="FF0000"/>
          <w:sz w:val="24"/>
          <w:szCs w:val="24"/>
        </w:rPr>
      </w:pPr>
    </w:p>
    <w:p w:rsidR="00EB513F" w:rsidRPr="00E259C3" w:rsidRDefault="00EB513F" w:rsidP="008C6DC4">
      <w:pPr>
        <w:rPr>
          <w:b/>
          <w:color w:val="FF0000"/>
          <w:sz w:val="24"/>
          <w:szCs w:val="24"/>
        </w:rPr>
      </w:pPr>
    </w:p>
    <w:p w:rsidR="00EB513F" w:rsidRPr="00E259C3" w:rsidRDefault="00EB513F" w:rsidP="008C6DC4">
      <w:pPr>
        <w:rPr>
          <w:b/>
          <w:color w:val="FF0000"/>
          <w:sz w:val="24"/>
          <w:szCs w:val="24"/>
        </w:rPr>
      </w:pPr>
    </w:p>
    <w:p w:rsidR="00EB513F" w:rsidRPr="00E259C3" w:rsidRDefault="00EB513F" w:rsidP="008C6DC4">
      <w:pPr>
        <w:rPr>
          <w:b/>
          <w:color w:val="FF0000"/>
          <w:sz w:val="24"/>
          <w:szCs w:val="24"/>
        </w:rPr>
      </w:pPr>
    </w:p>
    <w:p w:rsidR="00760578" w:rsidRPr="00E259C3" w:rsidRDefault="00760578" w:rsidP="008C6DC4">
      <w:pPr>
        <w:rPr>
          <w:b/>
          <w:color w:val="FF0000"/>
          <w:sz w:val="24"/>
          <w:szCs w:val="24"/>
        </w:rPr>
      </w:pPr>
    </w:p>
    <w:p w:rsidR="00760578" w:rsidRPr="00E259C3" w:rsidRDefault="00760578" w:rsidP="008C6DC4">
      <w:pPr>
        <w:rPr>
          <w:b/>
          <w:color w:val="FF0000"/>
          <w:sz w:val="24"/>
          <w:szCs w:val="24"/>
        </w:rPr>
      </w:pPr>
    </w:p>
    <w:p w:rsidR="00760578" w:rsidRDefault="00760578" w:rsidP="008C6DC4">
      <w:pPr>
        <w:rPr>
          <w:b/>
          <w:color w:val="FF0000"/>
          <w:sz w:val="24"/>
          <w:szCs w:val="24"/>
        </w:rPr>
      </w:pPr>
    </w:p>
    <w:p w:rsidR="008C6DC4" w:rsidRDefault="008C6DC4" w:rsidP="008C6DC4">
      <w:pPr>
        <w:pStyle w:val="PargrafodaLista"/>
        <w:rPr>
          <w:b/>
          <w:color w:val="FF0000"/>
          <w:sz w:val="24"/>
          <w:szCs w:val="24"/>
        </w:rPr>
      </w:pPr>
    </w:p>
    <w:p w:rsidR="00CC4BC6" w:rsidRDefault="00CC4BC6" w:rsidP="008C6DC4">
      <w:pPr>
        <w:pStyle w:val="PargrafodaLista"/>
        <w:rPr>
          <w:b/>
          <w:color w:val="FF0000"/>
          <w:sz w:val="24"/>
          <w:szCs w:val="24"/>
        </w:rPr>
      </w:pPr>
      <w:bookmarkStart w:id="2" w:name="_GoBack"/>
      <w:bookmarkEnd w:id="2"/>
    </w:p>
    <w:p w:rsidR="008C6DC4" w:rsidRPr="00E259C3" w:rsidRDefault="008C6DC4" w:rsidP="00760578">
      <w:pPr>
        <w:pStyle w:val="PargrafodaLista"/>
        <w:numPr>
          <w:ilvl w:val="0"/>
          <w:numId w:val="35"/>
        </w:numPr>
        <w:rPr>
          <w:b/>
          <w:sz w:val="24"/>
          <w:szCs w:val="24"/>
        </w:rPr>
      </w:pPr>
      <w:r w:rsidRPr="00E259C3">
        <w:rPr>
          <w:b/>
          <w:sz w:val="24"/>
          <w:szCs w:val="24"/>
        </w:rPr>
        <w:lastRenderedPageBreak/>
        <w:t xml:space="preserve">CONCLUSÃO </w:t>
      </w:r>
    </w:p>
    <w:p w:rsidR="008C6DC4" w:rsidRPr="00E259C3" w:rsidRDefault="008C6DC4" w:rsidP="008C6DC4">
      <w:pPr>
        <w:pStyle w:val="PargrafodaLista"/>
        <w:spacing w:line="360" w:lineRule="auto"/>
        <w:ind w:left="644"/>
        <w:jc w:val="both"/>
        <w:rPr>
          <w:b/>
          <w:sz w:val="24"/>
          <w:szCs w:val="24"/>
        </w:rPr>
      </w:pPr>
    </w:p>
    <w:p w:rsidR="008C6DC4" w:rsidRPr="00E259C3" w:rsidRDefault="008C6DC4" w:rsidP="008C6DC4">
      <w:pPr>
        <w:pStyle w:val="PargrafodaLista"/>
        <w:spacing w:line="360" w:lineRule="auto"/>
        <w:ind w:left="0" w:firstLine="708"/>
        <w:jc w:val="both"/>
        <w:rPr>
          <w:sz w:val="24"/>
          <w:szCs w:val="24"/>
        </w:rPr>
      </w:pPr>
      <w:r w:rsidRPr="00E259C3">
        <w:rPr>
          <w:sz w:val="24"/>
          <w:szCs w:val="24"/>
        </w:rPr>
        <w:t>O PGRS</w:t>
      </w:r>
      <w:r w:rsidR="007F47F8">
        <w:rPr>
          <w:sz w:val="24"/>
          <w:szCs w:val="24"/>
        </w:rPr>
        <w:t>CC</w:t>
      </w:r>
      <w:r w:rsidRPr="00E259C3">
        <w:rPr>
          <w:sz w:val="24"/>
          <w:szCs w:val="24"/>
        </w:rPr>
        <w:t xml:space="preserve"> foi elaborado de acordo com as fontes que possam gerar resíduos.  Porém o local não irá apresentar volumes significativos, mas o monitoramento tem como objetivo orientar os responsáveis pela operação do empreendimento, quanto a não geração, minimização, segregação, destinação final e a redução dos resíduos na fonte, inibindo ou amenizando os impactos no meio ambiente e na saúde da sociedade</w:t>
      </w:r>
      <w:r w:rsidRPr="00E259C3">
        <w:rPr>
          <w:b/>
          <w:sz w:val="24"/>
          <w:szCs w:val="24"/>
        </w:rPr>
        <w:t xml:space="preserve">. </w:t>
      </w:r>
    </w:p>
    <w:p w:rsidR="008C6DC4" w:rsidRPr="00E259C3" w:rsidRDefault="008C6DC4" w:rsidP="008C6DC4">
      <w:pPr>
        <w:pStyle w:val="PargrafodaLista"/>
        <w:spacing w:line="360" w:lineRule="auto"/>
        <w:ind w:left="0" w:firstLine="708"/>
        <w:jc w:val="both"/>
        <w:rPr>
          <w:b/>
          <w:sz w:val="24"/>
          <w:szCs w:val="24"/>
        </w:rPr>
      </w:pPr>
      <w:r w:rsidRPr="00E259C3">
        <w:rPr>
          <w:sz w:val="24"/>
          <w:szCs w:val="24"/>
        </w:rPr>
        <w:t>Essa proposta vai de encontro à gestão do meio ambiente, aliada com a preservação ambiental, a responsabilidade social e o compromisso em atender as leis que regem o setor. Que permi</w:t>
      </w:r>
      <w:r w:rsidR="00A770B0">
        <w:rPr>
          <w:sz w:val="24"/>
          <w:szCs w:val="24"/>
        </w:rPr>
        <w:t>tirá</w:t>
      </w:r>
      <w:r w:rsidRPr="00E259C3">
        <w:rPr>
          <w:sz w:val="24"/>
          <w:szCs w:val="24"/>
        </w:rPr>
        <w:t xml:space="preserve"> a caracterização e classificação dos resíduos, no próprio canteiro d</w:t>
      </w:r>
      <w:r w:rsidR="007F47F8">
        <w:rPr>
          <w:sz w:val="24"/>
          <w:szCs w:val="24"/>
        </w:rPr>
        <w:t>e obras</w:t>
      </w:r>
      <w:r w:rsidRPr="00E259C3">
        <w:rPr>
          <w:sz w:val="24"/>
          <w:szCs w:val="24"/>
        </w:rPr>
        <w:t xml:space="preserve">, seguindo roteiros específicos e seguros, para toda logística; (coleta, acomodação e destinação final), considerando o potencial de reaproveitamento e reciclagem de cada resíduo na própria obra. </w:t>
      </w: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both"/>
        <w:rPr>
          <w:i/>
          <w:color w:val="FF0000"/>
          <w:sz w:val="24"/>
          <w:szCs w:val="24"/>
        </w:rPr>
      </w:pPr>
    </w:p>
    <w:p w:rsidR="008C6DC4" w:rsidRPr="00E259C3" w:rsidRDefault="008C6DC4" w:rsidP="008C6DC4">
      <w:pPr>
        <w:jc w:val="both"/>
        <w:rPr>
          <w:i/>
          <w:color w:val="FF0000"/>
          <w:sz w:val="24"/>
          <w:szCs w:val="24"/>
        </w:rPr>
      </w:pPr>
    </w:p>
    <w:p w:rsidR="008C6DC4" w:rsidRPr="00E259C3" w:rsidRDefault="008C6DC4" w:rsidP="008C6DC4">
      <w:pPr>
        <w:jc w:val="both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8C6DC4">
      <w:pPr>
        <w:jc w:val="center"/>
        <w:rPr>
          <w:color w:val="FF0000"/>
          <w:sz w:val="24"/>
          <w:szCs w:val="24"/>
        </w:rPr>
      </w:pPr>
    </w:p>
    <w:p w:rsidR="008C6DC4" w:rsidRPr="00E259C3" w:rsidRDefault="008C6DC4" w:rsidP="00CC4BC6">
      <w:pPr>
        <w:rPr>
          <w:color w:val="FF0000"/>
          <w:sz w:val="24"/>
          <w:szCs w:val="24"/>
        </w:rPr>
      </w:pPr>
    </w:p>
    <w:p w:rsidR="008C6DC4" w:rsidRPr="00E259C3" w:rsidRDefault="008C6DC4" w:rsidP="00686B4F">
      <w:pPr>
        <w:rPr>
          <w:color w:val="FF0000"/>
          <w:sz w:val="24"/>
          <w:szCs w:val="24"/>
        </w:rPr>
      </w:pPr>
    </w:p>
    <w:sectPr w:rsidR="008C6DC4" w:rsidRPr="00E259C3" w:rsidSect="002A47C5">
      <w:headerReference w:type="default" r:id="rId13"/>
      <w:footerReference w:type="default" r:id="rId14"/>
      <w:pgSz w:w="11906" w:h="16838"/>
      <w:pgMar w:top="1417" w:right="1701" w:bottom="1417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439" w:rsidRDefault="003A0439" w:rsidP="00CD440E">
      <w:pPr>
        <w:spacing w:after="0" w:line="240" w:lineRule="auto"/>
      </w:pPr>
      <w:r>
        <w:separator/>
      </w:r>
    </w:p>
  </w:endnote>
  <w:endnote w:type="continuationSeparator" w:id="0">
    <w:p w:rsidR="003A0439" w:rsidRDefault="003A0439" w:rsidP="00CD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8AE" w:rsidRPr="00A17895" w:rsidRDefault="005A18AE" w:rsidP="005A18AE">
    <w:pPr>
      <w:tabs>
        <w:tab w:val="center" w:pos="4419"/>
        <w:tab w:val="right" w:pos="8838"/>
      </w:tabs>
      <w:spacing w:after="0"/>
      <w:jc w:val="center"/>
      <w:rPr>
        <w:rFonts w:eastAsia="SimSun"/>
        <w:sz w:val="18"/>
        <w:szCs w:val="18"/>
      </w:rPr>
    </w:pPr>
    <w:r w:rsidRPr="00A17895">
      <w:rPr>
        <w:rFonts w:eastAsia="SimSun"/>
        <w:sz w:val="18"/>
        <w:szCs w:val="18"/>
      </w:rPr>
      <w:t xml:space="preserve">Gustavo Henrique </w:t>
    </w:r>
    <w:proofErr w:type="spellStart"/>
    <w:r w:rsidRPr="00A17895">
      <w:rPr>
        <w:rFonts w:eastAsia="SimSun"/>
        <w:sz w:val="18"/>
        <w:szCs w:val="18"/>
      </w:rPr>
      <w:t>Fonceca</w:t>
    </w:r>
    <w:proofErr w:type="spellEnd"/>
  </w:p>
  <w:p w:rsidR="005A18AE" w:rsidRPr="00A17895" w:rsidRDefault="005A18AE" w:rsidP="005A18AE">
    <w:pPr>
      <w:autoSpaceDE w:val="0"/>
      <w:autoSpaceDN w:val="0"/>
      <w:adjustRightInd w:val="0"/>
      <w:spacing w:after="0"/>
      <w:jc w:val="center"/>
      <w:rPr>
        <w:rFonts w:eastAsia="Calibri"/>
        <w:bCs/>
        <w:sz w:val="18"/>
        <w:szCs w:val="18"/>
      </w:rPr>
    </w:pPr>
    <w:r w:rsidRPr="00A17895">
      <w:rPr>
        <w:rFonts w:eastAsia="Calibri"/>
        <w:bCs/>
        <w:sz w:val="18"/>
        <w:szCs w:val="18"/>
      </w:rPr>
      <w:t>Engenheiro Ambiental</w:t>
    </w:r>
  </w:p>
  <w:p w:rsidR="005A18AE" w:rsidRDefault="005A18AE" w:rsidP="005A18AE">
    <w:pPr>
      <w:autoSpaceDE w:val="0"/>
      <w:autoSpaceDN w:val="0"/>
      <w:adjustRightInd w:val="0"/>
      <w:spacing w:after="0"/>
      <w:jc w:val="center"/>
      <w:rPr>
        <w:rFonts w:eastAsia="Calibri"/>
        <w:sz w:val="18"/>
        <w:szCs w:val="18"/>
      </w:rPr>
    </w:pPr>
    <w:r w:rsidRPr="00A17895">
      <w:rPr>
        <w:rFonts w:eastAsia="Calibri"/>
        <w:sz w:val="18"/>
        <w:szCs w:val="18"/>
      </w:rPr>
      <w:t>CREA – 1212548620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439" w:rsidRDefault="003A0439" w:rsidP="00CD440E">
      <w:pPr>
        <w:spacing w:after="0" w:line="240" w:lineRule="auto"/>
      </w:pPr>
      <w:r>
        <w:separator/>
      </w:r>
    </w:p>
  </w:footnote>
  <w:footnote w:type="continuationSeparator" w:id="0">
    <w:p w:rsidR="003A0439" w:rsidRDefault="003A0439" w:rsidP="00CD4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907" w:rsidRDefault="005F2907" w:rsidP="005F2907">
    <w:pPr>
      <w:pStyle w:val="Cabealho"/>
    </w:pPr>
  </w:p>
  <w:p w:rsidR="0088321E" w:rsidRPr="00C67651" w:rsidRDefault="0088321E" w:rsidP="008832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05C1"/>
    <w:multiLevelType w:val="hybridMultilevel"/>
    <w:tmpl w:val="7E38CFF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2B19"/>
    <w:multiLevelType w:val="hybridMultilevel"/>
    <w:tmpl w:val="FCC01A6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34E0"/>
    <w:multiLevelType w:val="hybridMultilevel"/>
    <w:tmpl w:val="4C2E107E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8F6"/>
    <w:multiLevelType w:val="multilevel"/>
    <w:tmpl w:val="E44250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0F8E5AB5"/>
    <w:multiLevelType w:val="multilevel"/>
    <w:tmpl w:val="51083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024447"/>
    <w:multiLevelType w:val="hybridMultilevel"/>
    <w:tmpl w:val="36000D58"/>
    <w:lvl w:ilvl="0" w:tplc="704A3476">
      <w:start w:val="4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56320"/>
    <w:multiLevelType w:val="hybridMultilevel"/>
    <w:tmpl w:val="F71A44B2"/>
    <w:lvl w:ilvl="0" w:tplc="8682C674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CE0823"/>
    <w:multiLevelType w:val="multilevel"/>
    <w:tmpl w:val="B7BE67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C52BA2"/>
    <w:multiLevelType w:val="multilevel"/>
    <w:tmpl w:val="57E0B14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733997"/>
    <w:multiLevelType w:val="hybridMultilevel"/>
    <w:tmpl w:val="23082F90"/>
    <w:lvl w:ilvl="0" w:tplc="0416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13E744D"/>
    <w:multiLevelType w:val="hybridMultilevel"/>
    <w:tmpl w:val="1338BCE0"/>
    <w:lvl w:ilvl="0" w:tplc="704A3476">
      <w:start w:val="4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7650E7B"/>
    <w:multiLevelType w:val="hybridMultilevel"/>
    <w:tmpl w:val="E7567C54"/>
    <w:lvl w:ilvl="0" w:tplc="16A6580A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A70EC4"/>
    <w:multiLevelType w:val="multilevel"/>
    <w:tmpl w:val="5D3E988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8A7A41"/>
    <w:multiLevelType w:val="hybridMultilevel"/>
    <w:tmpl w:val="C546C94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60A11"/>
    <w:multiLevelType w:val="multilevel"/>
    <w:tmpl w:val="62A2781A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33AF7BEB"/>
    <w:multiLevelType w:val="hybridMultilevel"/>
    <w:tmpl w:val="51CA0700"/>
    <w:lvl w:ilvl="0" w:tplc="0416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34D052B3"/>
    <w:multiLevelType w:val="multilevel"/>
    <w:tmpl w:val="62A2781A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7" w15:restartNumberingAfterBreak="0">
    <w:nsid w:val="36924325"/>
    <w:multiLevelType w:val="hybridMultilevel"/>
    <w:tmpl w:val="D188D3F2"/>
    <w:lvl w:ilvl="0" w:tplc="2D3006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63B6D"/>
    <w:multiLevelType w:val="hybridMultilevel"/>
    <w:tmpl w:val="E7567C54"/>
    <w:lvl w:ilvl="0" w:tplc="16A6580A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F71ED5"/>
    <w:multiLevelType w:val="hybridMultilevel"/>
    <w:tmpl w:val="0F30EE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359ED"/>
    <w:multiLevelType w:val="multilevel"/>
    <w:tmpl w:val="672A40E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504BE7"/>
    <w:multiLevelType w:val="multilevel"/>
    <w:tmpl w:val="3D88EB3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2" w15:restartNumberingAfterBreak="0">
    <w:nsid w:val="41B4601D"/>
    <w:multiLevelType w:val="multilevel"/>
    <w:tmpl w:val="E51E2B3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ED4767"/>
    <w:multiLevelType w:val="multilevel"/>
    <w:tmpl w:val="EF38C8D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ACE03C3"/>
    <w:multiLevelType w:val="multilevel"/>
    <w:tmpl w:val="F6B8B0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180ACD"/>
    <w:multiLevelType w:val="hybridMultilevel"/>
    <w:tmpl w:val="A7923CD4"/>
    <w:lvl w:ilvl="0" w:tplc="2A8A7AE8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33235A"/>
    <w:multiLevelType w:val="multilevel"/>
    <w:tmpl w:val="F894DDF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8073B7"/>
    <w:multiLevelType w:val="multilevel"/>
    <w:tmpl w:val="19029F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F84A80"/>
    <w:multiLevelType w:val="hybridMultilevel"/>
    <w:tmpl w:val="8E560CCC"/>
    <w:lvl w:ilvl="0" w:tplc="B5087B96">
      <w:start w:val="1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44" w:hanging="360"/>
      </w:pPr>
    </w:lvl>
    <w:lvl w:ilvl="2" w:tplc="0416001B" w:tentative="1">
      <w:start w:val="1"/>
      <w:numFmt w:val="lowerRoman"/>
      <w:lvlText w:val="%3."/>
      <w:lvlJc w:val="right"/>
      <w:pPr>
        <w:ind w:left="3164" w:hanging="180"/>
      </w:pPr>
    </w:lvl>
    <w:lvl w:ilvl="3" w:tplc="0416000F" w:tentative="1">
      <w:start w:val="1"/>
      <w:numFmt w:val="decimal"/>
      <w:lvlText w:val="%4."/>
      <w:lvlJc w:val="left"/>
      <w:pPr>
        <w:ind w:left="3884" w:hanging="360"/>
      </w:pPr>
    </w:lvl>
    <w:lvl w:ilvl="4" w:tplc="04160019" w:tentative="1">
      <w:start w:val="1"/>
      <w:numFmt w:val="lowerLetter"/>
      <w:lvlText w:val="%5."/>
      <w:lvlJc w:val="left"/>
      <w:pPr>
        <w:ind w:left="4604" w:hanging="360"/>
      </w:pPr>
    </w:lvl>
    <w:lvl w:ilvl="5" w:tplc="0416001B" w:tentative="1">
      <w:start w:val="1"/>
      <w:numFmt w:val="lowerRoman"/>
      <w:lvlText w:val="%6."/>
      <w:lvlJc w:val="right"/>
      <w:pPr>
        <w:ind w:left="5324" w:hanging="180"/>
      </w:pPr>
    </w:lvl>
    <w:lvl w:ilvl="6" w:tplc="0416000F" w:tentative="1">
      <w:start w:val="1"/>
      <w:numFmt w:val="decimal"/>
      <w:lvlText w:val="%7."/>
      <w:lvlJc w:val="left"/>
      <w:pPr>
        <w:ind w:left="6044" w:hanging="360"/>
      </w:pPr>
    </w:lvl>
    <w:lvl w:ilvl="7" w:tplc="04160019" w:tentative="1">
      <w:start w:val="1"/>
      <w:numFmt w:val="lowerLetter"/>
      <w:lvlText w:val="%8."/>
      <w:lvlJc w:val="left"/>
      <w:pPr>
        <w:ind w:left="6764" w:hanging="360"/>
      </w:pPr>
    </w:lvl>
    <w:lvl w:ilvl="8" w:tplc="0416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596539FE"/>
    <w:multiLevelType w:val="hybridMultilevel"/>
    <w:tmpl w:val="43E893B8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B095D"/>
    <w:multiLevelType w:val="hybridMultilevel"/>
    <w:tmpl w:val="D8F85DDC"/>
    <w:lvl w:ilvl="0" w:tplc="4732D1D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1222B"/>
    <w:multiLevelType w:val="hybridMultilevel"/>
    <w:tmpl w:val="05C4AC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07446"/>
    <w:multiLevelType w:val="hybridMultilevel"/>
    <w:tmpl w:val="C56070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F1A5C"/>
    <w:multiLevelType w:val="hybridMultilevel"/>
    <w:tmpl w:val="F65819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63B47"/>
    <w:multiLevelType w:val="hybridMultilevel"/>
    <w:tmpl w:val="8068764E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6B6D01B1"/>
    <w:multiLevelType w:val="multilevel"/>
    <w:tmpl w:val="12B2B13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13416E4"/>
    <w:multiLevelType w:val="hybridMultilevel"/>
    <w:tmpl w:val="FF40BD6A"/>
    <w:lvl w:ilvl="0" w:tplc="F612A5E6">
      <w:start w:val="5"/>
      <w:numFmt w:val="decimal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2A454B9"/>
    <w:multiLevelType w:val="hybridMultilevel"/>
    <w:tmpl w:val="226879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08E2"/>
    <w:multiLevelType w:val="multilevel"/>
    <w:tmpl w:val="E6A2574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0"/>
  </w:num>
  <w:num w:numId="3">
    <w:abstractNumId w:val="4"/>
  </w:num>
  <w:num w:numId="4">
    <w:abstractNumId w:val="10"/>
  </w:num>
  <w:num w:numId="5">
    <w:abstractNumId w:val="25"/>
  </w:num>
  <w:num w:numId="6">
    <w:abstractNumId w:val="14"/>
  </w:num>
  <w:num w:numId="7">
    <w:abstractNumId w:val="16"/>
  </w:num>
  <w:num w:numId="8">
    <w:abstractNumId w:val="5"/>
  </w:num>
  <w:num w:numId="9">
    <w:abstractNumId w:val="23"/>
  </w:num>
  <w:num w:numId="10">
    <w:abstractNumId w:val="12"/>
  </w:num>
  <w:num w:numId="11">
    <w:abstractNumId w:val="37"/>
  </w:num>
  <w:num w:numId="12">
    <w:abstractNumId w:val="34"/>
  </w:num>
  <w:num w:numId="13">
    <w:abstractNumId w:val="20"/>
  </w:num>
  <w:num w:numId="14">
    <w:abstractNumId w:val="6"/>
  </w:num>
  <w:num w:numId="15">
    <w:abstractNumId w:val="7"/>
  </w:num>
  <w:num w:numId="16">
    <w:abstractNumId w:val="35"/>
  </w:num>
  <w:num w:numId="17">
    <w:abstractNumId w:val="21"/>
  </w:num>
  <w:num w:numId="18">
    <w:abstractNumId w:val="17"/>
  </w:num>
  <w:num w:numId="19">
    <w:abstractNumId w:val="26"/>
  </w:num>
  <w:num w:numId="20">
    <w:abstractNumId w:val="11"/>
  </w:num>
  <w:num w:numId="21">
    <w:abstractNumId w:val="18"/>
  </w:num>
  <w:num w:numId="22">
    <w:abstractNumId w:val="28"/>
  </w:num>
  <w:num w:numId="23">
    <w:abstractNumId w:val="22"/>
  </w:num>
  <w:num w:numId="24">
    <w:abstractNumId w:val="9"/>
  </w:num>
  <w:num w:numId="25">
    <w:abstractNumId w:val="15"/>
  </w:num>
  <w:num w:numId="26">
    <w:abstractNumId w:val="32"/>
  </w:num>
  <w:num w:numId="27">
    <w:abstractNumId w:val="31"/>
  </w:num>
  <w:num w:numId="28">
    <w:abstractNumId w:val="36"/>
  </w:num>
  <w:num w:numId="29">
    <w:abstractNumId w:val="8"/>
  </w:num>
  <w:num w:numId="30">
    <w:abstractNumId w:val="0"/>
  </w:num>
  <w:num w:numId="31">
    <w:abstractNumId w:val="1"/>
  </w:num>
  <w:num w:numId="32">
    <w:abstractNumId w:val="27"/>
  </w:num>
  <w:num w:numId="33">
    <w:abstractNumId w:val="24"/>
  </w:num>
  <w:num w:numId="34">
    <w:abstractNumId w:val="38"/>
  </w:num>
  <w:num w:numId="35">
    <w:abstractNumId w:val="2"/>
  </w:num>
  <w:num w:numId="36">
    <w:abstractNumId w:val="13"/>
  </w:num>
  <w:num w:numId="37">
    <w:abstractNumId w:val="33"/>
  </w:num>
  <w:num w:numId="38">
    <w:abstractNumId w:val="29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0E"/>
    <w:rsid w:val="00015DC7"/>
    <w:rsid w:val="00052D35"/>
    <w:rsid w:val="000566A6"/>
    <w:rsid w:val="0006300B"/>
    <w:rsid w:val="00093995"/>
    <w:rsid w:val="00095CB0"/>
    <w:rsid w:val="000B5D9E"/>
    <w:rsid w:val="001043B8"/>
    <w:rsid w:val="001115C4"/>
    <w:rsid w:val="0011780D"/>
    <w:rsid w:val="00133B89"/>
    <w:rsid w:val="00143F79"/>
    <w:rsid w:val="001444F3"/>
    <w:rsid w:val="00144C8D"/>
    <w:rsid w:val="001646DB"/>
    <w:rsid w:val="0017164E"/>
    <w:rsid w:val="00185801"/>
    <w:rsid w:val="001A39D8"/>
    <w:rsid w:val="001B038A"/>
    <w:rsid w:val="001B083F"/>
    <w:rsid w:val="001D1A24"/>
    <w:rsid w:val="001D5B29"/>
    <w:rsid w:val="001D7CD6"/>
    <w:rsid w:val="001E0D64"/>
    <w:rsid w:val="001F3839"/>
    <w:rsid w:val="00216A44"/>
    <w:rsid w:val="0023222E"/>
    <w:rsid w:val="00233D17"/>
    <w:rsid w:val="00241623"/>
    <w:rsid w:val="00242AAF"/>
    <w:rsid w:val="00261B10"/>
    <w:rsid w:val="002628CE"/>
    <w:rsid w:val="0026752B"/>
    <w:rsid w:val="00267A43"/>
    <w:rsid w:val="002810AF"/>
    <w:rsid w:val="002863DE"/>
    <w:rsid w:val="0029676D"/>
    <w:rsid w:val="002A20D3"/>
    <w:rsid w:val="002A47C5"/>
    <w:rsid w:val="002B17CE"/>
    <w:rsid w:val="002D00E3"/>
    <w:rsid w:val="002D0C57"/>
    <w:rsid w:val="002E10F2"/>
    <w:rsid w:val="002E78A4"/>
    <w:rsid w:val="002F1C83"/>
    <w:rsid w:val="002F7138"/>
    <w:rsid w:val="0031296E"/>
    <w:rsid w:val="00323212"/>
    <w:rsid w:val="003367C1"/>
    <w:rsid w:val="00392729"/>
    <w:rsid w:val="0039460C"/>
    <w:rsid w:val="003A0439"/>
    <w:rsid w:val="003A21AF"/>
    <w:rsid w:val="003A3F4C"/>
    <w:rsid w:val="003D4085"/>
    <w:rsid w:val="003F0BD5"/>
    <w:rsid w:val="003F1D4C"/>
    <w:rsid w:val="004145FE"/>
    <w:rsid w:val="00454F68"/>
    <w:rsid w:val="00464B8F"/>
    <w:rsid w:val="004702A8"/>
    <w:rsid w:val="00474BF3"/>
    <w:rsid w:val="00482ACE"/>
    <w:rsid w:val="0049039E"/>
    <w:rsid w:val="004A2E7E"/>
    <w:rsid w:val="004A7249"/>
    <w:rsid w:val="004B380A"/>
    <w:rsid w:val="004B5E1A"/>
    <w:rsid w:val="004C1B1E"/>
    <w:rsid w:val="004C3D23"/>
    <w:rsid w:val="004C60AB"/>
    <w:rsid w:val="004D331C"/>
    <w:rsid w:val="004E4817"/>
    <w:rsid w:val="005000FD"/>
    <w:rsid w:val="00501C63"/>
    <w:rsid w:val="00513238"/>
    <w:rsid w:val="00521936"/>
    <w:rsid w:val="00546CF7"/>
    <w:rsid w:val="00575D0E"/>
    <w:rsid w:val="005925F0"/>
    <w:rsid w:val="005949C9"/>
    <w:rsid w:val="005A18AE"/>
    <w:rsid w:val="005E371D"/>
    <w:rsid w:val="005F2907"/>
    <w:rsid w:val="00611312"/>
    <w:rsid w:val="00615109"/>
    <w:rsid w:val="006216B1"/>
    <w:rsid w:val="00621DBD"/>
    <w:rsid w:val="00625CFC"/>
    <w:rsid w:val="0065140E"/>
    <w:rsid w:val="00671A46"/>
    <w:rsid w:val="006723F8"/>
    <w:rsid w:val="006726E0"/>
    <w:rsid w:val="00682A3F"/>
    <w:rsid w:val="00686B4F"/>
    <w:rsid w:val="006A1E55"/>
    <w:rsid w:val="006B1130"/>
    <w:rsid w:val="006B2B61"/>
    <w:rsid w:val="006B6B89"/>
    <w:rsid w:val="006C5834"/>
    <w:rsid w:val="006D1623"/>
    <w:rsid w:val="006D25AD"/>
    <w:rsid w:val="006F66D4"/>
    <w:rsid w:val="00702329"/>
    <w:rsid w:val="007207F1"/>
    <w:rsid w:val="00724399"/>
    <w:rsid w:val="00735DBE"/>
    <w:rsid w:val="0075468C"/>
    <w:rsid w:val="00756ABB"/>
    <w:rsid w:val="00760578"/>
    <w:rsid w:val="0077541F"/>
    <w:rsid w:val="00782144"/>
    <w:rsid w:val="0079069B"/>
    <w:rsid w:val="007C557B"/>
    <w:rsid w:val="007D282D"/>
    <w:rsid w:val="007E3D99"/>
    <w:rsid w:val="007E59EB"/>
    <w:rsid w:val="007E6661"/>
    <w:rsid w:val="007F47F8"/>
    <w:rsid w:val="008070D4"/>
    <w:rsid w:val="008150C1"/>
    <w:rsid w:val="00816F93"/>
    <w:rsid w:val="00826A04"/>
    <w:rsid w:val="0084088B"/>
    <w:rsid w:val="00847C68"/>
    <w:rsid w:val="00880B37"/>
    <w:rsid w:val="0088321E"/>
    <w:rsid w:val="00891CD3"/>
    <w:rsid w:val="008921BE"/>
    <w:rsid w:val="00894C07"/>
    <w:rsid w:val="008A7D3E"/>
    <w:rsid w:val="008C6DC4"/>
    <w:rsid w:val="008D115A"/>
    <w:rsid w:val="008F66FC"/>
    <w:rsid w:val="0091121E"/>
    <w:rsid w:val="00951E70"/>
    <w:rsid w:val="00973507"/>
    <w:rsid w:val="00995743"/>
    <w:rsid w:val="009B510F"/>
    <w:rsid w:val="009F172C"/>
    <w:rsid w:val="00A158FC"/>
    <w:rsid w:val="00A2531E"/>
    <w:rsid w:val="00A279BD"/>
    <w:rsid w:val="00A52CE3"/>
    <w:rsid w:val="00A70691"/>
    <w:rsid w:val="00A72B49"/>
    <w:rsid w:val="00A735B7"/>
    <w:rsid w:val="00A770B0"/>
    <w:rsid w:val="00A82DF3"/>
    <w:rsid w:val="00A8334E"/>
    <w:rsid w:val="00A83FD4"/>
    <w:rsid w:val="00AB62CA"/>
    <w:rsid w:val="00AD7831"/>
    <w:rsid w:val="00AE18B5"/>
    <w:rsid w:val="00B210A4"/>
    <w:rsid w:val="00B30A66"/>
    <w:rsid w:val="00B50BC2"/>
    <w:rsid w:val="00B54907"/>
    <w:rsid w:val="00B55FBF"/>
    <w:rsid w:val="00B57F93"/>
    <w:rsid w:val="00B62BD2"/>
    <w:rsid w:val="00B65180"/>
    <w:rsid w:val="00B70DFE"/>
    <w:rsid w:val="00B718E9"/>
    <w:rsid w:val="00B75634"/>
    <w:rsid w:val="00BA0FC0"/>
    <w:rsid w:val="00BA3063"/>
    <w:rsid w:val="00BA32B9"/>
    <w:rsid w:val="00C03C68"/>
    <w:rsid w:val="00C246EE"/>
    <w:rsid w:val="00C26F5A"/>
    <w:rsid w:val="00C40C90"/>
    <w:rsid w:val="00C43BA1"/>
    <w:rsid w:val="00C66B53"/>
    <w:rsid w:val="00CB4A86"/>
    <w:rsid w:val="00CC4BC6"/>
    <w:rsid w:val="00CD440E"/>
    <w:rsid w:val="00D177DB"/>
    <w:rsid w:val="00D276E9"/>
    <w:rsid w:val="00D32FCA"/>
    <w:rsid w:val="00D354ED"/>
    <w:rsid w:val="00D550C5"/>
    <w:rsid w:val="00D55537"/>
    <w:rsid w:val="00D76CB6"/>
    <w:rsid w:val="00D828C5"/>
    <w:rsid w:val="00D8394F"/>
    <w:rsid w:val="00DC1EDA"/>
    <w:rsid w:val="00DD11C8"/>
    <w:rsid w:val="00DE62A7"/>
    <w:rsid w:val="00DF04FE"/>
    <w:rsid w:val="00DF1B96"/>
    <w:rsid w:val="00DF3656"/>
    <w:rsid w:val="00DF48F3"/>
    <w:rsid w:val="00E259C3"/>
    <w:rsid w:val="00E2637B"/>
    <w:rsid w:val="00E27900"/>
    <w:rsid w:val="00E862B5"/>
    <w:rsid w:val="00EA0CBE"/>
    <w:rsid w:val="00EB513F"/>
    <w:rsid w:val="00EB569A"/>
    <w:rsid w:val="00EB580C"/>
    <w:rsid w:val="00EC48A7"/>
    <w:rsid w:val="00EC620B"/>
    <w:rsid w:val="00ED3D82"/>
    <w:rsid w:val="00ED798E"/>
    <w:rsid w:val="00EE45F8"/>
    <w:rsid w:val="00F106F8"/>
    <w:rsid w:val="00F22ECB"/>
    <w:rsid w:val="00F23CB7"/>
    <w:rsid w:val="00F3509A"/>
    <w:rsid w:val="00F44057"/>
    <w:rsid w:val="00F44479"/>
    <w:rsid w:val="00F51354"/>
    <w:rsid w:val="00F5705D"/>
    <w:rsid w:val="00F64B89"/>
    <w:rsid w:val="00F66A19"/>
    <w:rsid w:val="00F754DE"/>
    <w:rsid w:val="00F7670B"/>
    <w:rsid w:val="00F80C2B"/>
    <w:rsid w:val="00F81992"/>
    <w:rsid w:val="00F97584"/>
    <w:rsid w:val="00FA0694"/>
    <w:rsid w:val="00FA42C5"/>
    <w:rsid w:val="00FA6357"/>
    <w:rsid w:val="00FA7728"/>
    <w:rsid w:val="00FB4F82"/>
    <w:rsid w:val="00FB6429"/>
    <w:rsid w:val="00FB65F0"/>
    <w:rsid w:val="00FF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12D11"/>
  <w15:docId w15:val="{9BB6F934-8F19-4832-A9EC-7DF675FE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40E"/>
  </w:style>
  <w:style w:type="paragraph" w:styleId="Ttulo1">
    <w:name w:val="heading 1"/>
    <w:basedOn w:val="Normal"/>
    <w:next w:val="Normal"/>
    <w:link w:val="Ttulo1Char"/>
    <w:qFormat/>
    <w:rsid w:val="00D82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A72B49"/>
    <w:pPr>
      <w:keepNext/>
      <w:spacing w:before="240" w:beforeAutospacing="1" w:after="60" w:afterAutospacing="1" w:line="240" w:lineRule="auto"/>
      <w:jc w:val="both"/>
      <w:outlineLvl w:val="1"/>
    </w:pPr>
    <w:rPr>
      <w:rFonts w:ascii="Times New Roman" w:eastAsia="Times New Roman" w:hAnsi="Times New Roman" w:cs="Arial"/>
      <w:b/>
      <w:bCs/>
      <w:i/>
      <w:iCs/>
      <w:sz w:val="24"/>
      <w:szCs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D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440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CD4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D440E"/>
  </w:style>
  <w:style w:type="paragraph" w:styleId="Rodap">
    <w:name w:val="footer"/>
    <w:basedOn w:val="Normal"/>
    <w:link w:val="RodapChar"/>
    <w:uiPriority w:val="99"/>
    <w:unhideWhenUsed/>
    <w:rsid w:val="00CD4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D440E"/>
  </w:style>
  <w:style w:type="character" w:styleId="Hyperlink">
    <w:name w:val="Hyperlink"/>
    <w:rsid w:val="0088321E"/>
    <w:rPr>
      <w:color w:val="0000FF"/>
      <w:u w:val="single"/>
    </w:rPr>
  </w:style>
  <w:style w:type="paragraph" w:styleId="PargrafodaLista">
    <w:name w:val="List Paragraph"/>
    <w:basedOn w:val="Normal"/>
    <w:uiPriority w:val="99"/>
    <w:qFormat/>
    <w:rsid w:val="0091121E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D82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A72B49"/>
    <w:rPr>
      <w:rFonts w:ascii="Times New Roman" w:eastAsia="Times New Roman" w:hAnsi="Times New Roman" w:cs="Arial"/>
      <w:b/>
      <w:bCs/>
      <w:i/>
      <w:iCs/>
      <w:sz w:val="24"/>
      <w:szCs w:val="28"/>
      <w:lang w:eastAsia="pt-BR"/>
    </w:rPr>
  </w:style>
  <w:style w:type="character" w:customStyle="1" w:styleId="apple-converted-space">
    <w:name w:val="apple-converted-space"/>
    <w:rsid w:val="00A72B49"/>
  </w:style>
  <w:style w:type="paragraph" w:styleId="NormalWeb">
    <w:name w:val="Normal (Web)"/>
    <w:basedOn w:val="Normal"/>
    <w:uiPriority w:val="99"/>
    <w:semiHidden/>
    <w:unhideWhenUsed/>
    <w:rsid w:val="00DC1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C1EDA"/>
    <w:rPr>
      <w:b/>
      <w:bCs/>
    </w:rPr>
  </w:style>
  <w:style w:type="character" w:customStyle="1" w:styleId="letralaranja13">
    <w:name w:val="letra_laranja_13"/>
    <w:basedOn w:val="Fontepargpadro"/>
    <w:rsid w:val="00C43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ustavohenriquefonceca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12324-39A3-4547-9D9D-70F73F94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14</Pages>
  <Words>1821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user-CP</cp:lastModifiedBy>
  <cp:revision>91</cp:revision>
  <cp:lastPrinted>2016-03-18T18:48:00Z</cp:lastPrinted>
  <dcterms:created xsi:type="dcterms:W3CDTF">2017-12-14T19:52:00Z</dcterms:created>
  <dcterms:modified xsi:type="dcterms:W3CDTF">2018-07-30T14:42:00Z</dcterms:modified>
</cp:coreProperties>
</file>